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01" w:rsidRDefault="00893A01" w:rsidP="00893A01">
      <w:pPr>
        <w:rPr>
          <w:b/>
          <w:color w:val="000000"/>
          <w:lang w:bidi="ne-IN"/>
        </w:rPr>
      </w:pPr>
      <w:r>
        <w:rPr>
          <w:b/>
          <w:color w:val="000000"/>
          <w:lang w:bidi="ne-IN"/>
        </w:rPr>
        <w:t>…POLGÁRMESTERI HIVATAL</w:t>
      </w:r>
    </w:p>
    <w:p w:rsidR="00893A01" w:rsidRDefault="00893A01" w:rsidP="00893A01">
      <w:pPr>
        <w:tabs>
          <w:tab w:val="left" w:pos="4560"/>
          <w:tab w:val="left" w:pos="4902"/>
        </w:tabs>
        <w:ind w:left="5672" w:hanging="5615"/>
        <w:jc w:val="both"/>
        <w:rPr>
          <w:color w:val="333333"/>
        </w:rPr>
      </w:pPr>
    </w:p>
    <w:p w:rsidR="00893A01" w:rsidRDefault="00893A01" w:rsidP="00893A01">
      <w:pPr>
        <w:tabs>
          <w:tab w:val="left" w:pos="4560"/>
          <w:tab w:val="left" w:pos="4902"/>
        </w:tabs>
        <w:ind w:left="5672" w:hanging="5615"/>
        <w:jc w:val="both"/>
        <w:rPr>
          <w:color w:val="333333"/>
        </w:rPr>
      </w:pPr>
    </w:p>
    <w:p w:rsidR="00893A01" w:rsidRDefault="00893A01" w:rsidP="00893A01">
      <w:pPr>
        <w:tabs>
          <w:tab w:val="left" w:pos="4560"/>
          <w:tab w:val="left" w:pos="4902"/>
        </w:tabs>
        <w:ind w:left="5672" w:hanging="5615"/>
        <w:jc w:val="both"/>
        <w:rPr>
          <w:color w:val="333333"/>
        </w:rPr>
      </w:pPr>
    </w:p>
    <w:p w:rsidR="00893A01" w:rsidRDefault="00893A01" w:rsidP="00893A01">
      <w:pPr>
        <w:tabs>
          <w:tab w:val="left" w:pos="4560"/>
          <w:tab w:val="left" w:pos="4902"/>
        </w:tabs>
        <w:ind w:left="5672" w:hanging="5615"/>
        <w:jc w:val="both"/>
        <w:rPr>
          <w:color w:val="000000"/>
          <w:lang w:bidi="ne-IN"/>
        </w:rPr>
      </w:pPr>
      <w:r>
        <w:rPr>
          <w:color w:val="000000"/>
          <w:lang w:bidi="ne-IN"/>
        </w:rPr>
        <w:t>Szám:</w:t>
      </w:r>
      <w:r>
        <w:rPr>
          <w:color w:val="333333"/>
        </w:rPr>
        <w:tab/>
      </w:r>
      <w:r>
        <w:rPr>
          <w:color w:val="000000"/>
          <w:lang w:bidi="ne-IN"/>
        </w:rPr>
        <w:t>Tárgy: polgári védelmi szolgálat elrendelése</w:t>
      </w:r>
    </w:p>
    <w:p w:rsidR="00893A01" w:rsidRDefault="00893A01" w:rsidP="00893A01">
      <w:pPr>
        <w:tabs>
          <w:tab w:val="left" w:pos="4560"/>
          <w:tab w:val="left" w:pos="4902"/>
          <w:tab w:val="left" w:pos="5103"/>
        </w:tabs>
        <w:ind w:left="4560" w:hanging="4560"/>
        <w:jc w:val="both"/>
        <w:rPr>
          <w:color w:val="000000"/>
          <w:lang w:bidi="ne-IN"/>
        </w:rPr>
      </w:pPr>
      <w:r>
        <w:rPr>
          <w:color w:val="000000"/>
          <w:lang w:bidi="ne-IN"/>
        </w:rPr>
        <w:tab/>
        <w:t>Ügyintéző:</w:t>
      </w:r>
    </w:p>
    <w:p w:rsidR="00893A01" w:rsidRDefault="00893A01" w:rsidP="00893A01">
      <w:pPr>
        <w:tabs>
          <w:tab w:val="left" w:pos="4560"/>
          <w:tab w:val="left" w:pos="4902"/>
          <w:tab w:val="left" w:pos="5103"/>
        </w:tabs>
        <w:ind w:left="4560" w:hanging="4560"/>
        <w:jc w:val="both"/>
        <w:rPr>
          <w:color w:val="000000"/>
          <w:lang w:bidi="ne-IN"/>
        </w:rPr>
      </w:pPr>
      <w:r>
        <w:rPr>
          <w:color w:val="000000"/>
          <w:lang w:bidi="ne-IN"/>
        </w:rPr>
        <w:tab/>
        <w:t>Telefonszám:</w:t>
      </w:r>
    </w:p>
    <w:p w:rsidR="00893A01" w:rsidRDefault="00893A01" w:rsidP="00893A01">
      <w:pPr>
        <w:ind w:left="7080"/>
        <w:rPr>
          <w:color w:val="000000"/>
          <w:lang w:bidi="ne-IN"/>
        </w:rPr>
      </w:pPr>
      <w:r>
        <w:rPr>
          <w:color w:val="000000"/>
          <w:lang w:bidi="ne-IN"/>
        </w:rPr>
        <w:t>.</w:t>
      </w:r>
      <w:proofErr w:type="gramStart"/>
      <w:r>
        <w:rPr>
          <w:color w:val="000000"/>
          <w:lang w:bidi="ne-IN"/>
        </w:rPr>
        <w:t>........</w:t>
      </w:r>
      <w:proofErr w:type="gramEnd"/>
      <w:r>
        <w:rPr>
          <w:color w:val="000000"/>
          <w:lang w:bidi="ne-IN"/>
        </w:rPr>
        <w:t xml:space="preserve"> </w:t>
      </w:r>
      <w:proofErr w:type="gramStart"/>
      <w:r>
        <w:rPr>
          <w:color w:val="000000"/>
          <w:lang w:bidi="ne-IN"/>
        </w:rPr>
        <w:t>számú</w:t>
      </w:r>
      <w:proofErr w:type="gramEnd"/>
      <w:r>
        <w:rPr>
          <w:color w:val="000000"/>
          <w:lang w:bidi="ne-IN"/>
        </w:rPr>
        <w:t xml:space="preserve"> példány</w:t>
      </w:r>
    </w:p>
    <w:p w:rsidR="00893A01" w:rsidRDefault="00893A01" w:rsidP="00893A01">
      <w:pPr>
        <w:jc w:val="center"/>
        <w:rPr>
          <w:color w:val="333333"/>
          <w:sz w:val="22"/>
          <w:szCs w:val="22"/>
        </w:rPr>
      </w:pPr>
    </w:p>
    <w:p w:rsidR="00893A01" w:rsidRDefault="00893A01" w:rsidP="00893A01">
      <w:pPr>
        <w:jc w:val="center"/>
        <w:rPr>
          <w:color w:val="333333"/>
          <w:sz w:val="22"/>
          <w:szCs w:val="22"/>
        </w:rPr>
      </w:pPr>
    </w:p>
    <w:p w:rsidR="00893A01" w:rsidRDefault="00893A01" w:rsidP="00893A01">
      <w:pPr>
        <w:jc w:val="center"/>
        <w:rPr>
          <w:b/>
          <w:color w:val="000000"/>
          <w:lang w:bidi="ne-IN"/>
        </w:rPr>
      </w:pPr>
      <w:r>
        <w:rPr>
          <w:b/>
          <w:color w:val="000000"/>
          <w:lang w:bidi="ne-IN"/>
        </w:rPr>
        <w:t>H A T Á R O Z A T</w:t>
      </w:r>
    </w:p>
    <w:p w:rsidR="00893A01" w:rsidRDefault="00893A01" w:rsidP="00893A01">
      <w:pPr>
        <w:spacing w:line="360" w:lineRule="auto"/>
        <w:jc w:val="both"/>
        <w:rPr>
          <w:bCs/>
          <w:i/>
          <w:color w:val="333333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>……(név) (leánykori név</w:t>
      </w:r>
      <w:proofErr w:type="gramStart"/>
      <w:r>
        <w:rPr>
          <w:color w:val="000000"/>
          <w:lang w:bidi="ne-IN"/>
        </w:rPr>
        <w:t>: ….anyja</w:t>
      </w:r>
      <w:proofErr w:type="gramEnd"/>
      <w:r>
        <w:rPr>
          <w:color w:val="000000"/>
          <w:lang w:bidi="ne-IN"/>
        </w:rPr>
        <w:t xml:space="preserve"> neve: …..születési hely, idő…….)……..(lakcím) alatti lakos (a továbbiakban: kötelezett), a …. (település) polgári védelmi szervezetének … egységébe …/20… számú határozattal … feladatok ellátására beosztott kötelezettet </w:t>
      </w:r>
    </w:p>
    <w:p w:rsidR="00893A01" w:rsidRDefault="00893A01" w:rsidP="00893A01">
      <w:pPr>
        <w:jc w:val="both"/>
        <w:rPr>
          <w:bCs/>
          <w:color w:val="333333"/>
        </w:rPr>
      </w:pPr>
    </w:p>
    <w:p w:rsidR="00893A01" w:rsidRDefault="00893A01" w:rsidP="00893A01">
      <w:pPr>
        <w:jc w:val="center"/>
        <w:rPr>
          <w:b/>
          <w:color w:val="000000"/>
          <w:lang w:bidi="ne-IN"/>
        </w:rPr>
      </w:pPr>
      <w:r>
        <w:rPr>
          <w:b/>
          <w:color w:val="000000"/>
          <w:lang w:bidi="ne-IN"/>
        </w:rPr>
        <w:t>KÖTELEZEM,</w:t>
      </w:r>
    </w:p>
    <w:p w:rsidR="00893A01" w:rsidRDefault="00893A01" w:rsidP="00893A01">
      <w:pPr>
        <w:jc w:val="center"/>
        <w:rPr>
          <w:bCs/>
          <w:color w:val="333333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proofErr w:type="gramStart"/>
      <w:r>
        <w:rPr>
          <w:color w:val="000000"/>
          <w:lang w:bidi="ne-IN"/>
        </w:rPr>
        <w:t>hogy</w:t>
      </w:r>
      <w:proofErr w:type="gramEnd"/>
      <w:r>
        <w:rPr>
          <w:color w:val="000000"/>
          <w:lang w:bidi="ne-IN"/>
        </w:rPr>
        <w:t xml:space="preserve"> ideiglenes polgári védelmi szolgálatot teljesítsen az alábbiak szerint:</w:t>
      </w:r>
    </w:p>
    <w:p w:rsidR="00893A01" w:rsidRDefault="00893A01" w:rsidP="00893A01">
      <w:pPr>
        <w:numPr>
          <w:ilvl w:val="0"/>
          <w:numId w:val="2"/>
        </w:num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>helyszín, megjelenés, gyülekező hely stb.</w:t>
      </w:r>
    </w:p>
    <w:p w:rsidR="00893A01" w:rsidRDefault="00893A01" w:rsidP="00893A01">
      <w:pPr>
        <w:numPr>
          <w:ilvl w:val="0"/>
          <w:numId w:val="2"/>
        </w:num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>időpont</w:t>
      </w:r>
    </w:p>
    <w:p w:rsidR="00893A01" w:rsidRDefault="00893A01" w:rsidP="00893A01">
      <w:pPr>
        <w:numPr>
          <w:ilvl w:val="0"/>
          <w:numId w:val="2"/>
        </w:num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>ellátandó feladat</w:t>
      </w:r>
    </w:p>
    <w:p w:rsidR="00893A01" w:rsidRDefault="00893A01" w:rsidP="00893A01">
      <w:pPr>
        <w:numPr>
          <w:ilvl w:val="0"/>
          <w:numId w:val="2"/>
        </w:num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>egyéb tudnivaló (</w:t>
      </w:r>
      <w:proofErr w:type="spellStart"/>
      <w:r>
        <w:rPr>
          <w:color w:val="000000"/>
          <w:lang w:bidi="ne-IN"/>
        </w:rPr>
        <w:t>pl</w:t>
      </w:r>
      <w:proofErr w:type="spellEnd"/>
      <w:r>
        <w:rPr>
          <w:color w:val="000000"/>
          <w:lang w:bidi="ne-IN"/>
        </w:rPr>
        <w:t xml:space="preserve"> hideg élelmet, szerszámot stb. hozzon magával)</w:t>
      </w:r>
    </w:p>
    <w:p w:rsidR="00893A01" w:rsidRDefault="00893A01" w:rsidP="00893A01">
      <w:pPr>
        <w:rPr>
          <w:b/>
          <w:bCs/>
          <w:color w:val="333333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>A megjelenési és szolgálatteljesítési kötelezettségét teljesítő személy utazási költségtérítésre és a napi hat órát meghaladó szolgálat esetén természetbeni ellátásra jogosult.</w:t>
      </w:r>
    </w:p>
    <w:p w:rsidR="00893A01" w:rsidRDefault="00893A01" w:rsidP="00893A01">
      <w:pPr>
        <w:jc w:val="both"/>
        <w:rPr>
          <w:color w:val="000000"/>
          <w:lang w:bidi="ne-IN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 xml:space="preserve">A polgári védelmi szolgálat időtartamára a munkavállalót a munkavégzés alól fel kell menteni, amely időtartamra távolléti díj jár. </w:t>
      </w:r>
    </w:p>
    <w:p w:rsidR="00893A01" w:rsidRDefault="00893A01" w:rsidP="00893A01">
      <w:pPr>
        <w:jc w:val="both"/>
        <w:rPr>
          <w:color w:val="000000"/>
          <w:lang w:bidi="ne-IN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 xml:space="preserve">Felhívom figyelmét, hogy a szolgálatadási kötelezettség alól indokolt esetben kérelemre felmentést adható. A felmentés alapjául szolgáló okot a szolgálat elrendelt időpontját megelőző három napon belül a polgármesternél </w:t>
      </w:r>
      <w:proofErr w:type="gramStart"/>
      <w:r>
        <w:rPr>
          <w:color w:val="000000"/>
          <w:lang w:bidi="ne-IN"/>
        </w:rPr>
        <w:t>a …</w:t>
      </w:r>
      <w:proofErr w:type="gramEnd"/>
      <w:r>
        <w:rPr>
          <w:color w:val="000000"/>
          <w:lang w:bidi="ne-IN"/>
        </w:rPr>
        <w:t xml:space="preserve"> Polgármesteri Hivatalban kell bejelenteni és igazolni.</w:t>
      </w:r>
    </w:p>
    <w:p w:rsidR="00893A01" w:rsidRDefault="00893A01" w:rsidP="00893A01">
      <w:pPr>
        <w:jc w:val="both"/>
        <w:rPr>
          <w:color w:val="000000"/>
          <w:lang w:bidi="ne-IN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 xml:space="preserve">E határozat ellen a kézbesítéstől számított 15 napon belül </w:t>
      </w:r>
      <w:proofErr w:type="gramStart"/>
      <w:r>
        <w:rPr>
          <w:color w:val="000000"/>
          <w:lang w:bidi="ne-IN"/>
        </w:rPr>
        <w:t>a …</w:t>
      </w:r>
      <w:proofErr w:type="gramEnd"/>
      <w:r>
        <w:rPr>
          <w:color w:val="000000"/>
          <w:lang w:bidi="ne-IN"/>
        </w:rPr>
        <w:t>…………..Megyei (Fővárosi) Kormányhivatal vezetőjéhez címzett és a …….. Polgármesteri Hivatalhoz benyújtott</w:t>
      </w:r>
      <w:r>
        <w:rPr>
          <w:color w:val="333333"/>
        </w:rPr>
        <w:t xml:space="preserve"> </w:t>
      </w:r>
      <w:r w:rsidRPr="0043144E">
        <w:rPr>
          <w:color w:val="000000"/>
          <w:lang w:bidi="ne-IN"/>
        </w:rPr>
        <w:t>illetékmentes</w:t>
      </w:r>
      <w:r>
        <w:rPr>
          <w:color w:val="000000"/>
          <w:lang w:bidi="ne-IN"/>
        </w:rPr>
        <w:t xml:space="preserve"> fellebbezéssel lehet élni.</w:t>
      </w:r>
    </w:p>
    <w:p w:rsidR="00893A01" w:rsidRDefault="00893A01" w:rsidP="00893A01">
      <w:pPr>
        <w:jc w:val="center"/>
        <w:rPr>
          <w:b/>
          <w:color w:val="333333"/>
        </w:rPr>
      </w:pPr>
    </w:p>
    <w:p w:rsidR="00893A01" w:rsidRDefault="00893A01" w:rsidP="00893A01">
      <w:pPr>
        <w:pStyle w:val="Default"/>
        <w:jc w:val="both"/>
        <w:rPr>
          <w:bCs/>
          <w:color w:val="333333"/>
        </w:rPr>
      </w:pPr>
      <w:r>
        <w:t>Felhívom Kötelezett figyelmét, hogy fenti</w:t>
      </w:r>
      <w:r>
        <w:rPr>
          <w:bCs/>
          <w:color w:val="333333"/>
        </w:rPr>
        <w:t xml:space="preserve"> </w:t>
      </w:r>
      <w:r>
        <w:t xml:space="preserve">polgári védelmi kötelezettségével összefüggő adatszolgáltatási, megjelenési, szolgálatteljesítési (feladat-ellátási) kötelezettségének nem </w:t>
      </w:r>
      <w:r>
        <w:rPr>
          <w:rFonts w:cs="Mangal"/>
          <w:color w:val="auto"/>
        </w:rPr>
        <w:t>tesz eleget, vagy nem a jogszabályban vagy végrehajtható határozatban megjelölt határidőben tesz eleget, szabálysértést követ el és ötezertől százötvenezer forintig terjedő pénzbírsággal sújtható.</w:t>
      </w:r>
    </w:p>
    <w:p w:rsidR="00893A01" w:rsidRDefault="00893A01" w:rsidP="00893A01">
      <w:pPr>
        <w:pStyle w:val="Default"/>
        <w:jc w:val="both"/>
        <w:rPr>
          <w:bCs/>
          <w:color w:val="333333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>Eljárási költség megtérítéséről nem kell dönteni, mert az eljárás során ilyen költség nem merült fel.</w:t>
      </w:r>
    </w:p>
    <w:p w:rsidR="00893A01" w:rsidRDefault="00893A01" w:rsidP="00893A01">
      <w:pPr>
        <w:pStyle w:val="Default"/>
        <w:jc w:val="both"/>
        <w:rPr>
          <w:bCs/>
          <w:color w:val="333333"/>
        </w:rPr>
      </w:pPr>
    </w:p>
    <w:p w:rsidR="00893A01" w:rsidRDefault="00893A01" w:rsidP="00893A01">
      <w:pPr>
        <w:pStyle w:val="Default"/>
        <w:jc w:val="both"/>
        <w:rPr>
          <w:bCs/>
          <w:color w:val="333333"/>
        </w:rPr>
      </w:pPr>
    </w:p>
    <w:p w:rsidR="00893A01" w:rsidRDefault="00893A01" w:rsidP="00893A01">
      <w:pPr>
        <w:pStyle w:val="Default"/>
        <w:jc w:val="both"/>
        <w:rPr>
          <w:bCs/>
          <w:color w:val="333333"/>
        </w:rPr>
      </w:pPr>
    </w:p>
    <w:p w:rsidR="00893A01" w:rsidRDefault="00893A01" w:rsidP="00893A01">
      <w:pPr>
        <w:pStyle w:val="Default"/>
        <w:jc w:val="both"/>
        <w:rPr>
          <w:bCs/>
          <w:color w:val="333333"/>
        </w:rPr>
      </w:pPr>
    </w:p>
    <w:p w:rsidR="00893A01" w:rsidRDefault="00893A01" w:rsidP="00893A01">
      <w:pPr>
        <w:jc w:val="center"/>
        <w:rPr>
          <w:b/>
          <w:color w:val="333333"/>
        </w:rPr>
      </w:pPr>
      <w:r>
        <w:rPr>
          <w:b/>
          <w:color w:val="333333"/>
        </w:rPr>
        <w:lastRenderedPageBreak/>
        <w:t>I N D O K O L Á S</w:t>
      </w:r>
    </w:p>
    <w:p w:rsidR="00893A01" w:rsidRDefault="00893A01" w:rsidP="00893A01">
      <w:pPr>
        <w:jc w:val="center"/>
        <w:rPr>
          <w:b/>
          <w:color w:val="333333"/>
        </w:rPr>
      </w:pPr>
    </w:p>
    <w:p w:rsidR="00893A01" w:rsidRDefault="00893A01" w:rsidP="00893A01">
      <w:pPr>
        <w:tabs>
          <w:tab w:val="left" w:pos="5220"/>
        </w:tabs>
        <w:jc w:val="both"/>
        <w:rPr>
          <w:color w:val="000000"/>
          <w:lang w:bidi="ne-IN"/>
        </w:rPr>
      </w:pPr>
      <w:r>
        <w:rPr>
          <w:color w:val="000000"/>
          <w:lang w:bidi="ne-IN"/>
        </w:rPr>
        <w:t>Magyarország Alaptörvényének XXXI. Cikk (5) bekezdése értelmében a magyarországi lakóhellyel rendelkező, nagykorú magyar állampolgárok számára honvédelmi és katasztrófavédelmi feladatok ellátása érdekében - sarkalatos törvényben meghatározottak szerint - polgári védelmi kötelezettség írható elő.</w:t>
      </w:r>
    </w:p>
    <w:p w:rsidR="00893A01" w:rsidRDefault="00893A01" w:rsidP="00893A01">
      <w:pPr>
        <w:tabs>
          <w:tab w:val="left" w:pos="5220"/>
        </w:tabs>
        <w:jc w:val="both"/>
        <w:rPr>
          <w:color w:val="000000"/>
          <w:lang w:bidi="ne-IN"/>
        </w:rPr>
      </w:pPr>
      <w:r>
        <w:rPr>
          <w:color w:val="000000"/>
          <w:lang w:bidi="ne-IN"/>
        </w:rPr>
        <w:t>A katasztrófavédelemről és a hozzá kapcsolódó egyes törvények módosításáról szóló 2011. évi CXXVIII. törvény (a továbbiakban: Kat.) 55. § (1) bekezdése alapján a polgári védelmi kötelezettség az adatszolgáltatási, a bejelentési, a megjelenési kötelezettséget és a polgári védelmi szolgálatot foglalja magában.</w:t>
      </w:r>
    </w:p>
    <w:p w:rsidR="00893A01" w:rsidRDefault="00893A01" w:rsidP="00893A01">
      <w:pPr>
        <w:jc w:val="center"/>
        <w:rPr>
          <w:b/>
          <w:color w:val="333333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>… településen … katasztrófavédelmi feladatok ellátására … polgári védelmi szervezet került megalakításra, melynek működőképessége érdekében Kötelezettet a polgári védelmi szervezetbe fentie</w:t>
      </w:r>
      <w:bookmarkStart w:id="0" w:name="_GoBack"/>
      <w:bookmarkEnd w:id="0"/>
      <w:r>
        <w:rPr>
          <w:color w:val="000000"/>
          <w:lang w:bidi="ne-IN"/>
        </w:rPr>
        <w:t>k szerint beosztottam.</w:t>
      </w:r>
    </w:p>
    <w:p w:rsidR="00893A01" w:rsidRDefault="00893A01" w:rsidP="00893A01">
      <w:pPr>
        <w:rPr>
          <w:color w:val="333333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>A Kat. 55. § (1) bekezdése alapján a polgári védelmi kötelezettség az adatszolgáltatási, a bejelentési, a megjelenési kötelezettséget és a polgári védelmi szolgálatot foglalja magában.</w:t>
      </w: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>A Kat. 15. § (2) bekezdés c) pontja, az 53. § (2) bekezdése, valamint az 55. § (2) bekezdése alapján katasztrófavédelmi ügyekben az elsőfokú hatósági jogkört a polgármester gyakorolja, ennek keretében a polgári védelmi kötelezettség alatt álló állampolgárt hatósági határozattal polgári védelmi szervezetbe kiképzésre, gyakorlatra, valamint szolgálatteljesítésre beosztja.</w:t>
      </w:r>
    </w:p>
    <w:p w:rsidR="00893A01" w:rsidRDefault="00893A01" w:rsidP="00893A01">
      <w:pPr>
        <w:jc w:val="both"/>
        <w:rPr>
          <w:color w:val="000000"/>
          <w:lang w:bidi="ne-IN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>A Kat. 55. § (4) bekezdése alapján a polgári védelmi kötelezettségek teljesítése csak akkor tagadható meg, ha a kötelezettség teljesítésével a kötelezett önmaga vagy mások életét, testi épségét vagy egészségét közvetlen és súlyos veszélynek tenné ki.</w:t>
      </w:r>
    </w:p>
    <w:p w:rsidR="00893A01" w:rsidRDefault="00893A01" w:rsidP="00893A01">
      <w:pPr>
        <w:autoSpaceDE w:val="0"/>
        <w:autoSpaceDN w:val="0"/>
        <w:adjustRightInd w:val="0"/>
        <w:jc w:val="both"/>
        <w:rPr>
          <w:color w:val="333333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>A Kat. 58. § (2) bekezdése alapján a szolgálatadási kötelezettség alól indokolt esetben kérelemre felmentés adható. A felmentés alapjául szolgáló okot a szolgálat elrendelt időpontját megelőző három napon belül kell bejelenteni és igazolni.</w:t>
      </w:r>
    </w:p>
    <w:p w:rsidR="00893A01" w:rsidRDefault="00893A01" w:rsidP="00893A01">
      <w:pPr>
        <w:jc w:val="both"/>
        <w:rPr>
          <w:color w:val="333333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 xml:space="preserve">A Kat. 59. (2) bekezdése alapján polgári védelmi szolgálat idejére a munkavállalót a munkavégzés alól fel kell menteni – erre az időszakra munkajogi védelemben részesül –, a felmentés időtartamára távolléti díj jár. </w:t>
      </w: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>A Kat. 59. (3) bekezdése alapján, ha a megjelenési vagy az ideiglenes szolgálatadási kötelezettségét teljesítő állampolgár nem áll munkaviszonyban, a kötelezettség teljesítésének idejére a kötelező legkisebb munkabér egy órára járó mértékének alapulvételével megállapított térítésre jogosult, amelyet az elrendelő köteles részére a munkabér folyósítására vonatkozó szabályoknak megfelelően megfizetni.</w:t>
      </w:r>
    </w:p>
    <w:p w:rsidR="00893A01" w:rsidRDefault="00893A01" w:rsidP="00893A01">
      <w:pPr>
        <w:jc w:val="both"/>
        <w:rPr>
          <w:color w:val="000000"/>
          <w:lang w:bidi="ne-IN"/>
        </w:rPr>
      </w:pPr>
    </w:p>
    <w:p w:rsidR="00893A01" w:rsidRDefault="00893A01" w:rsidP="00893A01">
      <w:pPr>
        <w:jc w:val="both"/>
        <w:rPr>
          <w:color w:val="000000"/>
          <w:lang w:bidi="ne-IN"/>
        </w:rPr>
      </w:pPr>
      <w:r>
        <w:rPr>
          <w:color w:val="000000"/>
          <w:lang w:bidi="ne-IN"/>
        </w:rPr>
        <w:t>Kötelezett …-kor történt adatszolgáltatása alapján megállapítottam, hogy személyét illetően a kötelezettség alól a Kat. 54. § szerinti mentességgel nem rendelkezik, illetve kötelezettségét munkaköre ellátásával vagy közmegbízatásával nem teljesíti, ezért a rendelkező részben foglaltak szerint határoztam.</w:t>
      </w:r>
    </w:p>
    <w:p w:rsidR="00243F16" w:rsidRDefault="00243F16" w:rsidP="00243F16">
      <w:pPr>
        <w:pStyle w:val="NormlWeb"/>
        <w:jc w:val="both"/>
      </w:pPr>
      <w:r>
        <w:t>Hatáskörömet a Kat. 15. § (2) bekezdés c) pontja, az 53. § (2) bekezdése, a 60. § (2) bekezdése alapján gyakoroltam.</w:t>
      </w:r>
    </w:p>
    <w:p w:rsidR="00243F16" w:rsidRDefault="00243F16" w:rsidP="00243F16">
      <w:pPr>
        <w:pStyle w:val="NormlWeb"/>
        <w:jc w:val="both"/>
      </w:pPr>
      <w:r>
        <w:t xml:space="preserve">A fellebbezés jogosultságot a Kat. 19. § (1) bekezdése és a katasztrófavédelemről és a hozzá kapcsolódó egyes törvények módosításáról szóló 2011. évi CXXVIII. törvény végrehajtásáról </w:t>
      </w:r>
      <w:r>
        <w:lastRenderedPageBreak/>
        <w:t>szóló 234/2011. (XI. 10.) Korm. rendelet 83/A. § (1) bekezdése alapján meghatározottak szerint biztosítottam.</w:t>
      </w:r>
    </w:p>
    <w:p w:rsidR="00243F16" w:rsidRDefault="00243F16" w:rsidP="00243F16">
      <w:pPr>
        <w:pStyle w:val="NormlWeb"/>
        <w:jc w:val="both"/>
      </w:pPr>
      <w:r>
        <w:t>A döntéssel szemben jogorvoslatnak az általános közigazgatási rendtartásról szóló 2016. évi CL. törvény (a továbbiakban: Ákr.) 116. §-ában meghatározottak szerint van helye.</w:t>
      </w:r>
    </w:p>
    <w:p w:rsidR="00243F16" w:rsidRDefault="00243F16" w:rsidP="00243F16">
      <w:pPr>
        <w:pStyle w:val="NormlWeb"/>
        <w:jc w:val="both"/>
      </w:pPr>
      <w:r>
        <w:t>A fellebbezés az illetékekről szóló 1990. évi XCIII. törvény 33. § (1) bekezdése alapján illetékmentes.</w:t>
      </w:r>
    </w:p>
    <w:p w:rsidR="00243F16" w:rsidRDefault="00243F16" w:rsidP="00243F16">
      <w:pPr>
        <w:pStyle w:val="NormlWeb"/>
        <w:jc w:val="both"/>
      </w:pPr>
      <w:r>
        <w:t>A határozat azonnali végrehajthatósága az Ákr. 84. § a) pontján alapul.</w:t>
      </w:r>
    </w:p>
    <w:p w:rsidR="00243F16" w:rsidRDefault="00243F16" w:rsidP="00243F16">
      <w:pPr>
        <w:pStyle w:val="NormlWeb"/>
        <w:jc w:val="both"/>
      </w:pPr>
      <w:r>
        <w:t>Az önkéntes teljesítéselmaradás jogkövetkezményeire történő figyelmeztetést a szabálysértésekről, a szabálysértési eljárásról és a szabálysértési nyilvántartási rendszerről szóló 2012. évi II. törvény 215/A. §-ának rendelkezése alapján tettem.</w:t>
      </w:r>
    </w:p>
    <w:p w:rsidR="00893A01" w:rsidRDefault="00893A01" w:rsidP="00893A01">
      <w:pPr>
        <w:rPr>
          <w:color w:val="333333"/>
        </w:rPr>
      </w:pPr>
    </w:p>
    <w:p w:rsidR="00893A01" w:rsidRDefault="00893A01" w:rsidP="00893A01">
      <w:pPr>
        <w:rPr>
          <w:color w:val="000000"/>
          <w:lang w:bidi="ne-IN"/>
        </w:rPr>
      </w:pPr>
      <w:r>
        <w:rPr>
          <w:color w:val="000000"/>
          <w:lang w:bidi="ne-IN"/>
        </w:rPr>
        <w:t>Kelt</w:t>
      </w:r>
      <w:proofErr w:type="gramStart"/>
      <w:r>
        <w:rPr>
          <w:color w:val="000000"/>
          <w:lang w:bidi="ne-IN"/>
        </w:rPr>
        <w:t>,………….</w:t>
      </w:r>
      <w:proofErr w:type="gramEnd"/>
    </w:p>
    <w:p w:rsidR="00893A01" w:rsidRDefault="00893A01" w:rsidP="00893A01">
      <w:pPr>
        <w:tabs>
          <w:tab w:val="center" w:pos="7088"/>
        </w:tabs>
        <w:jc w:val="center"/>
        <w:rPr>
          <w:color w:val="000000"/>
          <w:lang w:bidi="ne-IN"/>
        </w:rPr>
      </w:pPr>
      <w:r>
        <w:rPr>
          <w:color w:val="000000"/>
          <w:lang w:bidi="ne-IN"/>
        </w:rPr>
        <w:t xml:space="preserve">PH. </w:t>
      </w:r>
    </w:p>
    <w:p w:rsidR="00893A01" w:rsidRDefault="00893A01" w:rsidP="00893A01">
      <w:pPr>
        <w:tabs>
          <w:tab w:val="center" w:pos="7088"/>
        </w:tabs>
        <w:jc w:val="center"/>
        <w:rPr>
          <w:color w:val="000000"/>
          <w:lang w:bidi="ne-IN"/>
        </w:rPr>
      </w:pPr>
      <w:r>
        <w:rPr>
          <w:color w:val="000000"/>
          <w:lang w:bidi="ne-IN"/>
        </w:rPr>
        <w:tab/>
        <w:t>….</w:t>
      </w:r>
      <w:proofErr w:type="gramStart"/>
      <w:r>
        <w:rPr>
          <w:color w:val="000000"/>
          <w:lang w:bidi="ne-IN"/>
        </w:rPr>
        <w:t>.polgármester</w:t>
      </w:r>
      <w:proofErr w:type="gramEnd"/>
    </w:p>
    <w:p w:rsidR="00893A01" w:rsidRDefault="00893A01" w:rsidP="00893A01">
      <w:pPr>
        <w:rPr>
          <w:sz w:val="16"/>
          <w:szCs w:val="16"/>
        </w:rPr>
      </w:pPr>
    </w:p>
    <w:p w:rsidR="00893A01" w:rsidRDefault="00893A01" w:rsidP="00893A01">
      <w:pPr>
        <w:rPr>
          <w:sz w:val="16"/>
          <w:szCs w:val="16"/>
        </w:rPr>
      </w:pPr>
    </w:p>
    <w:p w:rsidR="00893A01" w:rsidRDefault="00893A01" w:rsidP="00893A01">
      <w:pPr>
        <w:rPr>
          <w:sz w:val="16"/>
          <w:szCs w:val="16"/>
        </w:rPr>
      </w:pPr>
    </w:p>
    <w:p w:rsidR="00893A01" w:rsidRDefault="00893A01" w:rsidP="00893A01">
      <w:pPr>
        <w:rPr>
          <w:sz w:val="16"/>
          <w:szCs w:val="16"/>
        </w:rPr>
      </w:pPr>
      <w:r>
        <w:rPr>
          <w:sz w:val="16"/>
          <w:szCs w:val="16"/>
        </w:rPr>
        <w:t xml:space="preserve">Készült: 3 </w:t>
      </w:r>
      <w:r>
        <w:rPr>
          <w:i/>
          <w:sz w:val="16"/>
          <w:szCs w:val="16"/>
        </w:rPr>
        <w:t>(vagy 4)</w:t>
      </w:r>
      <w:r>
        <w:rPr>
          <w:sz w:val="16"/>
          <w:szCs w:val="16"/>
        </w:rPr>
        <w:t xml:space="preserve"> példányban</w:t>
      </w:r>
    </w:p>
    <w:p w:rsidR="00893A01" w:rsidRDefault="00893A01" w:rsidP="00893A01">
      <w:pPr>
        <w:rPr>
          <w:sz w:val="16"/>
          <w:szCs w:val="16"/>
        </w:rPr>
      </w:pPr>
      <w:r>
        <w:rPr>
          <w:sz w:val="16"/>
          <w:szCs w:val="16"/>
        </w:rPr>
        <w:t>Terjedelme: 1 oldal</w:t>
      </w:r>
    </w:p>
    <w:p w:rsidR="00893A01" w:rsidRDefault="00893A01" w:rsidP="00893A01">
      <w:pPr>
        <w:tabs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>Kapja:</w:t>
      </w:r>
    </w:p>
    <w:p w:rsidR="00893A01" w:rsidRDefault="00893A01" w:rsidP="00893A01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Kötelezett;</w:t>
      </w:r>
    </w:p>
    <w:p w:rsidR="00893A01" w:rsidRDefault="00893A01" w:rsidP="00893A01">
      <w:pPr>
        <w:numPr>
          <w:ilvl w:val="0"/>
          <w:numId w:val="1"/>
        </w:numPr>
        <w:rPr>
          <w:sz w:val="16"/>
          <w:szCs w:val="16"/>
        </w:rPr>
      </w:pPr>
      <w:r>
        <w:rPr>
          <w:bCs/>
          <w:sz w:val="16"/>
          <w:szCs w:val="16"/>
        </w:rPr>
        <w:t xml:space="preserve">………………….Megyei/Fővárosi Katasztrófavédelmi Igazgatóság </w:t>
      </w:r>
      <w:r>
        <w:rPr>
          <w:bCs/>
          <w:i/>
          <w:sz w:val="16"/>
          <w:szCs w:val="16"/>
        </w:rPr>
        <w:t>(Ezt a példányt csak területi pv szervezetnél kell kiadni!)</w:t>
      </w:r>
    </w:p>
    <w:p w:rsidR="00893A01" w:rsidRDefault="00893A01" w:rsidP="00893A01">
      <w:pPr>
        <w:numPr>
          <w:ilvl w:val="0"/>
          <w:numId w:val="1"/>
        </w:numPr>
        <w:rPr>
          <w:sz w:val="16"/>
          <w:szCs w:val="16"/>
        </w:rPr>
      </w:pPr>
      <w:r>
        <w:rPr>
          <w:bCs/>
          <w:sz w:val="16"/>
          <w:szCs w:val="16"/>
        </w:rPr>
        <w:t>........ Katasztrófavédelmi Kirendeltség</w:t>
      </w:r>
    </w:p>
    <w:p w:rsidR="00893A01" w:rsidRDefault="00893A01" w:rsidP="00893A01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Irattár</w:t>
      </w:r>
    </w:p>
    <w:p w:rsidR="00C86169" w:rsidRDefault="00C85A0A"/>
    <w:sectPr w:rsidR="00C8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B0BCB"/>
    <w:multiLevelType w:val="hybridMultilevel"/>
    <w:tmpl w:val="E918FC2A"/>
    <w:lvl w:ilvl="0" w:tplc="7EA88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84208"/>
    <w:multiLevelType w:val="hybridMultilevel"/>
    <w:tmpl w:val="46966A10"/>
    <w:lvl w:ilvl="0" w:tplc="571C6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01"/>
    <w:rsid w:val="00243F16"/>
    <w:rsid w:val="002E47AD"/>
    <w:rsid w:val="00466516"/>
    <w:rsid w:val="004E077B"/>
    <w:rsid w:val="00893A01"/>
    <w:rsid w:val="009F625F"/>
    <w:rsid w:val="00BB5F1B"/>
    <w:rsid w:val="00C85A0A"/>
    <w:rsid w:val="00D01D0B"/>
    <w:rsid w:val="00E52E0C"/>
    <w:rsid w:val="00E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D2C5B-B6B1-4EAE-BD8D-17EA1343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93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 w:bidi="ne-IN"/>
    </w:rPr>
  </w:style>
  <w:style w:type="paragraph" w:styleId="NormlWeb">
    <w:name w:val="Normal (Web)"/>
    <w:basedOn w:val="Norml"/>
    <w:uiPriority w:val="99"/>
    <w:semiHidden/>
    <w:unhideWhenUsed/>
    <w:rsid w:val="00243F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5245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Baranya MKI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Tibor</dc:creator>
  <cp:keywords/>
  <dc:description/>
  <cp:lastModifiedBy>dr. Sárkány Sándor</cp:lastModifiedBy>
  <cp:revision>2</cp:revision>
  <dcterms:created xsi:type="dcterms:W3CDTF">2020-03-18T13:53:00Z</dcterms:created>
  <dcterms:modified xsi:type="dcterms:W3CDTF">2020-03-18T13:53:00Z</dcterms:modified>
</cp:coreProperties>
</file>