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A01" w:rsidRDefault="00893A01" w:rsidP="00893A01">
      <w:pPr>
        <w:rPr>
          <w:b/>
          <w:color w:val="000000"/>
          <w:lang w:bidi="ne-IN"/>
        </w:rPr>
      </w:pPr>
      <w:r>
        <w:rPr>
          <w:b/>
          <w:color w:val="000000"/>
          <w:lang w:bidi="ne-IN"/>
        </w:rPr>
        <w:t>…POLGÁRMESTERI HIVATAL</w:t>
      </w:r>
    </w:p>
    <w:p w:rsidR="00893A01" w:rsidRDefault="00893A01" w:rsidP="00893A01">
      <w:pPr>
        <w:tabs>
          <w:tab w:val="left" w:pos="4560"/>
          <w:tab w:val="left" w:pos="4902"/>
        </w:tabs>
        <w:ind w:left="5672" w:hanging="5615"/>
        <w:jc w:val="both"/>
        <w:rPr>
          <w:color w:val="333333"/>
        </w:rPr>
      </w:pPr>
    </w:p>
    <w:p w:rsidR="00893A01" w:rsidRDefault="00893A01" w:rsidP="00893A01">
      <w:pPr>
        <w:tabs>
          <w:tab w:val="left" w:pos="4560"/>
          <w:tab w:val="left" w:pos="4902"/>
        </w:tabs>
        <w:ind w:left="5672" w:hanging="5615"/>
        <w:jc w:val="both"/>
        <w:rPr>
          <w:color w:val="333333"/>
        </w:rPr>
      </w:pPr>
    </w:p>
    <w:p w:rsidR="00893A01" w:rsidRDefault="00893A01" w:rsidP="00893A01">
      <w:pPr>
        <w:tabs>
          <w:tab w:val="left" w:pos="4560"/>
          <w:tab w:val="left" w:pos="4902"/>
        </w:tabs>
        <w:ind w:left="5672" w:hanging="5615"/>
        <w:jc w:val="both"/>
        <w:rPr>
          <w:color w:val="333333"/>
        </w:rPr>
      </w:pPr>
    </w:p>
    <w:p w:rsidR="00893A01" w:rsidRDefault="00893A01" w:rsidP="00893A01">
      <w:pPr>
        <w:tabs>
          <w:tab w:val="left" w:pos="4560"/>
          <w:tab w:val="left" w:pos="4902"/>
        </w:tabs>
        <w:ind w:left="5672" w:hanging="5615"/>
        <w:jc w:val="both"/>
        <w:rPr>
          <w:color w:val="000000"/>
          <w:lang w:bidi="ne-IN"/>
        </w:rPr>
      </w:pPr>
      <w:r>
        <w:rPr>
          <w:color w:val="000000"/>
          <w:lang w:bidi="ne-IN"/>
        </w:rPr>
        <w:t>Szám:</w:t>
      </w:r>
      <w:r>
        <w:rPr>
          <w:color w:val="333333"/>
        </w:rPr>
        <w:tab/>
      </w:r>
      <w:r w:rsidR="004E272F">
        <w:rPr>
          <w:color w:val="000000"/>
          <w:lang w:bidi="ne-IN"/>
        </w:rPr>
        <w:t>Tárgy: polgári védelmi szolgál</w:t>
      </w:r>
      <w:r>
        <w:rPr>
          <w:color w:val="000000"/>
          <w:lang w:bidi="ne-IN"/>
        </w:rPr>
        <w:t>t</w:t>
      </w:r>
      <w:r w:rsidR="00995625">
        <w:rPr>
          <w:color w:val="000000"/>
          <w:lang w:bidi="ne-IN"/>
        </w:rPr>
        <w:t>atás</w:t>
      </w:r>
      <w:r>
        <w:rPr>
          <w:color w:val="000000"/>
          <w:lang w:bidi="ne-IN"/>
        </w:rPr>
        <w:t xml:space="preserve"> elrendelése</w:t>
      </w:r>
    </w:p>
    <w:p w:rsidR="00893A01" w:rsidRDefault="00893A01" w:rsidP="00893A01">
      <w:pPr>
        <w:tabs>
          <w:tab w:val="left" w:pos="4560"/>
          <w:tab w:val="left" w:pos="4902"/>
          <w:tab w:val="left" w:pos="5103"/>
        </w:tabs>
        <w:ind w:left="4560" w:hanging="4560"/>
        <w:jc w:val="both"/>
        <w:rPr>
          <w:color w:val="000000"/>
          <w:lang w:bidi="ne-IN"/>
        </w:rPr>
      </w:pPr>
      <w:r>
        <w:rPr>
          <w:color w:val="000000"/>
          <w:lang w:bidi="ne-IN"/>
        </w:rPr>
        <w:tab/>
        <w:t>Ügyintéző:</w:t>
      </w:r>
    </w:p>
    <w:p w:rsidR="00893A01" w:rsidRDefault="00893A01" w:rsidP="00893A01">
      <w:pPr>
        <w:tabs>
          <w:tab w:val="left" w:pos="4560"/>
          <w:tab w:val="left" w:pos="4902"/>
          <w:tab w:val="left" w:pos="5103"/>
        </w:tabs>
        <w:ind w:left="4560" w:hanging="4560"/>
        <w:jc w:val="both"/>
        <w:rPr>
          <w:color w:val="000000"/>
          <w:lang w:bidi="ne-IN"/>
        </w:rPr>
      </w:pPr>
      <w:r>
        <w:rPr>
          <w:color w:val="000000"/>
          <w:lang w:bidi="ne-IN"/>
        </w:rPr>
        <w:tab/>
        <w:t>Telefonszám:</w:t>
      </w:r>
    </w:p>
    <w:p w:rsidR="00893A01" w:rsidRDefault="00893A01" w:rsidP="00893A01">
      <w:pPr>
        <w:ind w:left="7080"/>
        <w:rPr>
          <w:color w:val="000000"/>
          <w:lang w:bidi="ne-IN"/>
        </w:rPr>
      </w:pPr>
      <w:r>
        <w:rPr>
          <w:color w:val="000000"/>
          <w:lang w:bidi="ne-IN"/>
        </w:rPr>
        <w:t>.</w:t>
      </w:r>
      <w:proofErr w:type="gramStart"/>
      <w:r>
        <w:rPr>
          <w:color w:val="000000"/>
          <w:lang w:bidi="ne-IN"/>
        </w:rPr>
        <w:t>........</w:t>
      </w:r>
      <w:proofErr w:type="gramEnd"/>
      <w:r>
        <w:rPr>
          <w:color w:val="000000"/>
          <w:lang w:bidi="ne-IN"/>
        </w:rPr>
        <w:t xml:space="preserve"> </w:t>
      </w:r>
      <w:proofErr w:type="gramStart"/>
      <w:r>
        <w:rPr>
          <w:color w:val="000000"/>
          <w:lang w:bidi="ne-IN"/>
        </w:rPr>
        <w:t>számú</w:t>
      </w:r>
      <w:proofErr w:type="gramEnd"/>
      <w:r>
        <w:rPr>
          <w:color w:val="000000"/>
          <w:lang w:bidi="ne-IN"/>
        </w:rPr>
        <w:t xml:space="preserve"> példány</w:t>
      </w:r>
    </w:p>
    <w:p w:rsidR="00893A01" w:rsidRDefault="00893A01" w:rsidP="00893A01">
      <w:pPr>
        <w:jc w:val="center"/>
        <w:rPr>
          <w:color w:val="333333"/>
          <w:sz w:val="22"/>
          <w:szCs w:val="22"/>
        </w:rPr>
      </w:pPr>
    </w:p>
    <w:p w:rsidR="00893A01" w:rsidRDefault="00893A01" w:rsidP="00893A01">
      <w:pPr>
        <w:jc w:val="center"/>
        <w:rPr>
          <w:color w:val="333333"/>
          <w:sz w:val="22"/>
          <w:szCs w:val="22"/>
        </w:rPr>
      </w:pPr>
    </w:p>
    <w:p w:rsidR="00893A01" w:rsidRDefault="00893A01" w:rsidP="00893A01">
      <w:pPr>
        <w:jc w:val="center"/>
        <w:rPr>
          <w:b/>
          <w:color w:val="000000"/>
          <w:lang w:bidi="ne-IN"/>
        </w:rPr>
      </w:pPr>
      <w:r>
        <w:rPr>
          <w:b/>
          <w:color w:val="000000"/>
          <w:lang w:bidi="ne-IN"/>
        </w:rPr>
        <w:t>H A T Á R O Z A T</w:t>
      </w:r>
    </w:p>
    <w:p w:rsidR="00893A01" w:rsidRDefault="00893A01" w:rsidP="00893A01">
      <w:pPr>
        <w:spacing w:line="360" w:lineRule="auto"/>
        <w:jc w:val="both"/>
        <w:rPr>
          <w:bCs/>
          <w:i/>
          <w:color w:val="333333"/>
        </w:rPr>
      </w:pPr>
    </w:p>
    <w:p w:rsidR="004253E7" w:rsidRDefault="004253E7" w:rsidP="004253E7">
      <w:pPr>
        <w:ind w:left="142"/>
        <w:jc w:val="both"/>
        <w:rPr>
          <w:lang w:bidi="ne-IN"/>
        </w:rPr>
      </w:pPr>
      <w:r>
        <w:rPr>
          <w:color w:val="FF0000"/>
          <w:lang w:bidi="ne-IN"/>
        </w:rPr>
        <w:t>Cégnév…………………………….</w:t>
      </w:r>
      <w:r>
        <w:rPr>
          <w:lang w:bidi="ne-IN"/>
        </w:rPr>
        <w:t xml:space="preserve">. </w:t>
      </w:r>
      <w:r w:rsidRPr="006F07EA">
        <w:rPr>
          <w:color w:val="FF0000"/>
          <w:lang w:bidi="ne-IN"/>
        </w:rPr>
        <w:t>CÍM……………..</w:t>
      </w:r>
      <w:r>
        <w:rPr>
          <w:lang w:bidi="ne-IN"/>
        </w:rPr>
        <w:t xml:space="preserve"> cégjegyzék száma: </w:t>
      </w:r>
      <w:r w:rsidRPr="006F07EA">
        <w:rPr>
          <w:color w:val="FF0000"/>
          <w:lang w:bidi="ne-IN"/>
        </w:rPr>
        <w:t xml:space="preserve">…………….. </w:t>
      </w:r>
      <w:r>
        <w:rPr>
          <w:lang w:bidi="ne-IN"/>
        </w:rPr>
        <w:t xml:space="preserve">adószáma: </w:t>
      </w:r>
      <w:r w:rsidRPr="006F07EA">
        <w:rPr>
          <w:color w:val="FF0000"/>
          <w:lang w:bidi="ne-IN"/>
        </w:rPr>
        <w:t>……………………….</w:t>
      </w:r>
      <w:r>
        <w:rPr>
          <w:lang w:bidi="ne-IN"/>
        </w:rPr>
        <w:tab/>
        <w:t xml:space="preserve">  (a továbbiakban: kötelezett) </w:t>
      </w:r>
    </w:p>
    <w:p w:rsidR="004253E7" w:rsidRDefault="004253E7" w:rsidP="004253E7">
      <w:pPr>
        <w:jc w:val="center"/>
        <w:rPr>
          <w:lang w:bidi="ne-IN"/>
        </w:rPr>
      </w:pPr>
      <w:r>
        <w:rPr>
          <w:lang w:bidi="ne-IN"/>
        </w:rPr>
        <w:t>Forgalmi rendszám/Egyedi azonosító</w:t>
      </w:r>
      <w:proofErr w:type="gramStart"/>
      <w:r>
        <w:rPr>
          <w:lang w:bidi="ne-IN"/>
        </w:rPr>
        <w:t xml:space="preserve">: </w:t>
      </w:r>
      <w:r w:rsidRPr="006F07EA">
        <w:rPr>
          <w:color w:val="FF0000"/>
          <w:lang w:bidi="ne-IN"/>
        </w:rPr>
        <w:t>…</w:t>
      </w:r>
      <w:proofErr w:type="gramEnd"/>
      <w:r w:rsidRPr="006F07EA">
        <w:rPr>
          <w:color w:val="FF0000"/>
          <w:lang w:bidi="ne-IN"/>
        </w:rPr>
        <w:t>………..</w:t>
      </w:r>
    </w:p>
    <w:p w:rsidR="004253E7" w:rsidRDefault="004253E7" w:rsidP="004253E7">
      <w:pPr>
        <w:jc w:val="center"/>
        <w:rPr>
          <w:lang w:bidi="ne-IN"/>
        </w:rPr>
      </w:pPr>
      <w:r>
        <w:rPr>
          <w:lang w:bidi="ne-IN"/>
        </w:rPr>
        <w:t>Eszköz típus/fajtája</w:t>
      </w:r>
      <w:proofErr w:type="gramStart"/>
      <w:r>
        <w:rPr>
          <w:lang w:bidi="ne-IN"/>
        </w:rPr>
        <w:t xml:space="preserve">: </w:t>
      </w:r>
      <w:r w:rsidRPr="006F07EA">
        <w:rPr>
          <w:color w:val="FF0000"/>
          <w:lang w:bidi="ne-IN"/>
        </w:rPr>
        <w:t>…</w:t>
      </w:r>
      <w:proofErr w:type="gramEnd"/>
      <w:r w:rsidRPr="006F07EA">
        <w:rPr>
          <w:color w:val="FF0000"/>
          <w:lang w:bidi="ne-IN"/>
        </w:rPr>
        <w:t>……………..</w:t>
      </w:r>
    </w:p>
    <w:p w:rsidR="004E272F" w:rsidRDefault="004E272F" w:rsidP="004253E7">
      <w:pPr>
        <w:jc w:val="both"/>
        <w:rPr>
          <w:lang w:bidi="ne-IN"/>
        </w:rPr>
      </w:pPr>
    </w:p>
    <w:p w:rsidR="00920957" w:rsidRDefault="00920957" w:rsidP="004253E7">
      <w:pPr>
        <w:jc w:val="both"/>
        <w:rPr>
          <w:lang w:bidi="ne-IN"/>
        </w:rPr>
      </w:pPr>
      <w:r>
        <w:rPr>
          <w:lang w:bidi="ne-IN"/>
        </w:rPr>
        <w:t xml:space="preserve">tulajdonát képező, a 2020. ………………….. napján kelt, ………………………… számú határozattal </w:t>
      </w:r>
      <w:r w:rsidR="004253E7">
        <w:rPr>
          <w:lang w:bidi="ne-IN"/>
        </w:rPr>
        <w:t>katasztrófavédelmi gazdasági-anyagi szolgáltatási köt</w:t>
      </w:r>
      <w:r w:rsidR="004E272F">
        <w:rPr>
          <w:lang w:bidi="ne-IN"/>
        </w:rPr>
        <w:t>elezettség alá vont vagyonelemének igénybevételét</w:t>
      </w:r>
      <w:r w:rsidR="004253E7">
        <w:rPr>
          <w:lang w:bidi="ne-IN"/>
        </w:rPr>
        <w:t xml:space="preserve"> </w:t>
      </w:r>
    </w:p>
    <w:p w:rsidR="00920957" w:rsidRDefault="00920957" w:rsidP="004253E7">
      <w:pPr>
        <w:jc w:val="both"/>
        <w:rPr>
          <w:lang w:bidi="ne-IN"/>
        </w:rPr>
      </w:pPr>
    </w:p>
    <w:p w:rsidR="00920957" w:rsidRPr="00920957" w:rsidRDefault="00920957" w:rsidP="00920957">
      <w:pPr>
        <w:jc w:val="center"/>
        <w:rPr>
          <w:b/>
          <w:lang w:bidi="ne-IN"/>
        </w:rPr>
      </w:pPr>
      <w:r w:rsidRPr="00920957">
        <w:rPr>
          <w:b/>
          <w:lang w:bidi="ne-IN"/>
        </w:rPr>
        <w:t>ELRENDELEM</w:t>
      </w:r>
    </w:p>
    <w:p w:rsidR="004253E7" w:rsidRDefault="004253E7" w:rsidP="004253E7">
      <w:pPr>
        <w:jc w:val="both"/>
        <w:rPr>
          <w:lang w:bidi="ne-IN"/>
        </w:rPr>
      </w:pPr>
    </w:p>
    <w:p w:rsidR="00920957" w:rsidRDefault="00920957" w:rsidP="004253E7">
      <w:pPr>
        <w:jc w:val="both"/>
        <w:rPr>
          <w:lang w:bidi="ne-IN"/>
        </w:rPr>
      </w:pPr>
      <w:r>
        <w:rPr>
          <w:lang w:bidi="ne-IN"/>
        </w:rPr>
        <w:t>és kötelezem az anyagi  s</w:t>
      </w:r>
      <w:r w:rsidR="00EB33E7">
        <w:rPr>
          <w:lang w:bidi="ne-IN"/>
        </w:rPr>
        <w:t>zolgáltatás hatóság általi igénybevételének tű</w:t>
      </w:r>
      <w:r>
        <w:rPr>
          <w:lang w:bidi="ne-IN"/>
        </w:rPr>
        <w:t>résére.</w:t>
      </w:r>
    </w:p>
    <w:p w:rsidR="00893A01" w:rsidRDefault="00893A01" w:rsidP="00893A01">
      <w:pPr>
        <w:rPr>
          <w:b/>
          <w:bCs/>
          <w:color w:val="333333"/>
        </w:rPr>
      </w:pPr>
    </w:p>
    <w:p w:rsidR="00920957" w:rsidRDefault="00920957" w:rsidP="00920957">
      <w:pPr>
        <w:jc w:val="both"/>
        <w:rPr>
          <w:color w:val="000000"/>
          <w:lang w:bidi="ne-IN"/>
        </w:rPr>
      </w:pPr>
      <w:r>
        <w:rPr>
          <w:color w:val="000000"/>
          <w:lang w:bidi="ne-IN"/>
        </w:rPr>
        <w:t xml:space="preserve">Kötelezem, hogy a </w:t>
      </w:r>
      <w:proofErr w:type="gramStart"/>
      <w:r>
        <w:rPr>
          <w:color w:val="000000"/>
          <w:lang w:bidi="ne-IN"/>
        </w:rPr>
        <w:t>vagyonelemet …</w:t>
      </w:r>
      <w:proofErr w:type="gramEnd"/>
      <w:r>
        <w:rPr>
          <w:color w:val="000000"/>
          <w:lang w:bidi="ne-IN"/>
        </w:rPr>
        <w:t xml:space="preserve">………………….. (hely), ……………………………… napján </w:t>
      </w:r>
      <w:r w:rsidR="006D2400">
        <w:rPr>
          <w:color w:val="000000"/>
          <w:lang w:bidi="ne-IN"/>
        </w:rPr>
        <w:t>(annak kezelőj</w:t>
      </w:r>
      <w:bookmarkStart w:id="0" w:name="_GoBack"/>
      <w:bookmarkEnd w:id="0"/>
      <w:r w:rsidR="006D2400">
        <w:rPr>
          <w:color w:val="000000"/>
          <w:lang w:bidi="ne-IN"/>
        </w:rPr>
        <w:t xml:space="preserve">ével) </w:t>
      </w:r>
      <w:r>
        <w:rPr>
          <w:color w:val="000000"/>
          <w:lang w:bidi="ne-IN"/>
        </w:rPr>
        <w:t xml:space="preserve">teljesítse. A szolgáltatás tárgyának átadás –átvétele </w:t>
      </w:r>
      <w:r w:rsidR="00EB33E7">
        <w:rPr>
          <w:color w:val="000000"/>
          <w:lang w:bidi="ne-IN"/>
        </w:rPr>
        <w:t>jegyzőkönyv felvétele mellett történik.</w:t>
      </w:r>
    </w:p>
    <w:p w:rsidR="00920957" w:rsidRDefault="00920957" w:rsidP="00893A01">
      <w:pPr>
        <w:jc w:val="both"/>
        <w:rPr>
          <w:color w:val="000000"/>
          <w:lang w:bidi="ne-IN"/>
        </w:rPr>
      </w:pPr>
    </w:p>
    <w:p w:rsidR="00920957" w:rsidRDefault="001F2140" w:rsidP="00893A01">
      <w:pPr>
        <w:jc w:val="both"/>
        <w:rPr>
          <w:color w:val="000000"/>
          <w:lang w:bidi="ne-IN"/>
        </w:rPr>
      </w:pPr>
      <w:r>
        <w:rPr>
          <w:color w:val="000000"/>
          <w:lang w:bidi="ne-IN"/>
        </w:rPr>
        <w:t>A</w:t>
      </w:r>
      <w:r w:rsidR="00EB33E7">
        <w:rPr>
          <w:color w:val="000000"/>
          <w:lang w:bidi="ne-IN"/>
        </w:rPr>
        <w:t xml:space="preserve"> szolgáltatás teljesítése miatt felmerült vagyoni hátrányért kártalanítás jár, amit a szolgáltatást teljesítő kérelmére kell megállapítani és a teljesítés helye szerint illetékes polgármesterhez kell benyújtani. A kártalanítási eljárás lefolytatására és a kártalanítás összegének megállapítására első fokon a Baranya Megyei Katasztrófavédelmi Igazgatóság jogosult, amelynek határozat ellen fellebbezésnek van helye, amit a BM Országos Katasztrófavédelmi Főigazgatóság bírál el. A fellebbezésnek a polgári védelmi szolgáltatás teljesítésére nincs halasztó hatálya.</w:t>
      </w:r>
    </w:p>
    <w:p w:rsidR="00893A01" w:rsidRDefault="00893A01" w:rsidP="00893A01">
      <w:pPr>
        <w:jc w:val="both"/>
        <w:rPr>
          <w:color w:val="000000"/>
          <w:lang w:bidi="ne-IN"/>
        </w:rPr>
      </w:pPr>
    </w:p>
    <w:p w:rsidR="00893A01" w:rsidRDefault="00893A01" w:rsidP="00893A01">
      <w:pPr>
        <w:jc w:val="both"/>
        <w:rPr>
          <w:color w:val="000000"/>
          <w:lang w:bidi="ne-IN"/>
        </w:rPr>
      </w:pPr>
      <w:r>
        <w:rPr>
          <w:color w:val="000000"/>
          <w:lang w:bidi="ne-IN"/>
        </w:rPr>
        <w:t>E határozat ellen a kézbesítéstől számított 15 napon belül a ……………..Megyei (Fővárosi) Kormányhivatal vezetőjéhez címzett és a …….. Polgármesteri Hivatalhoz benyújtott</w:t>
      </w:r>
      <w:r>
        <w:rPr>
          <w:color w:val="333333"/>
        </w:rPr>
        <w:t xml:space="preserve"> </w:t>
      </w:r>
      <w:r w:rsidRPr="0043144E">
        <w:rPr>
          <w:color w:val="000000"/>
          <w:lang w:bidi="ne-IN"/>
        </w:rPr>
        <w:t>illetékmentes</w:t>
      </w:r>
      <w:r>
        <w:rPr>
          <w:color w:val="000000"/>
          <w:lang w:bidi="ne-IN"/>
        </w:rPr>
        <w:t xml:space="preserve"> fellebbezéssel lehet élni.</w:t>
      </w:r>
    </w:p>
    <w:p w:rsidR="00893A01" w:rsidRDefault="00893A01" w:rsidP="00893A01">
      <w:pPr>
        <w:jc w:val="center"/>
        <w:rPr>
          <w:b/>
          <w:color w:val="333333"/>
        </w:rPr>
      </w:pPr>
    </w:p>
    <w:p w:rsidR="00893A01" w:rsidRDefault="00893A01" w:rsidP="00893A01">
      <w:pPr>
        <w:pStyle w:val="Default"/>
        <w:jc w:val="both"/>
        <w:rPr>
          <w:bCs/>
          <w:color w:val="333333"/>
        </w:rPr>
      </w:pPr>
      <w:r>
        <w:t>Felhívom Kötelezett figyelmét, hogy fenti</w:t>
      </w:r>
      <w:r>
        <w:rPr>
          <w:bCs/>
          <w:color w:val="333333"/>
        </w:rPr>
        <w:t xml:space="preserve"> </w:t>
      </w:r>
      <w:r>
        <w:t xml:space="preserve">polgári védelmi kötelezettségével összefüggő adatszolgáltatási, megjelenési, szolgálatteljesítési (feladat-ellátási) kötelezettségének nem </w:t>
      </w:r>
      <w:r>
        <w:rPr>
          <w:rFonts w:cs="Mangal"/>
          <w:color w:val="auto"/>
        </w:rPr>
        <w:t>tesz eleget, vagy nem a jogszabályban vagy végrehajtható határozatban megjelölt határidőben tesz eleget, szabálysértést követ el és ötezertől százötvenezer forintig terjedő pénzbírsággal sújtható.</w:t>
      </w:r>
    </w:p>
    <w:p w:rsidR="00893A01" w:rsidRDefault="00893A01" w:rsidP="00893A01">
      <w:pPr>
        <w:pStyle w:val="Default"/>
        <w:jc w:val="both"/>
        <w:rPr>
          <w:bCs/>
          <w:color w:val="333333"/>
        </w:rPr>
      </w:pPr>
    </w:p>
    <w:p w:rsidR="00893A01" w:rsidRDefault="00893A01" w:rsidP="00893A01">
      <w:pPr>
        <w:jc w:val="both"/>
        <w:rPr>
          <w:color w:val="000000"/>
          <w:lang w:bidi="ne-IN"/>
        </w:rPr>
      </w:pPr>
      <w:r>
        <w:rPr>
          <w:color w:val="000000"/>
          <w:lang w:bidi="ne-IN"/>
        </w:rPr>
        <w:t>Eljárási költség megtérítéséről nem kell dönteni, mert az eljárás során ilyen költség nem merült fel.</w:t>
      </w:r>
    </w:p>
    <w:p w:rsidR="00893A01" w:rsidRDefault="00893A01" w:rsidP="00893A01">
      <w:pPr>
        <w:pStyle w:val="Default"/>
        <w:jc w:val="both"/>
        <w:rPr>
          <w:bCs/>
          <w:color w:val="333333"/>
        </w:rPr>
      </w:pPr>
    </w:p>
    <w:p w:rsidR="00893A01" w:rsidRDefault="00893A01" w:rsidP="00893A01">
      <w:pPr>
        <w:pStyle w:val="Default"/>
        <w:jc w:val="both"/>
        <w:rPr>
          <w:bCs/>
          <w:color w:val="333333"/>
        </w:rPr>
      </w:pPr>
    </w:p>
    <w:p w:rsidR="00893A01" w:rsidRDefault="00893A01" w:rsidP="00893A01">
      <w:pPr>
        <w:pStyle w:val="Default"/>
        <w:jc w:val="both"/>
        <w:rPr>
          <w:bCs/>
          <w:color w:val="333333"/>
        </w:rPr>
      </w:pPr>
    </w:p>
    <w:p w:rsidR="00893A01" w:rsidRDefault="00893A01" w:rsidP="00893A01">
      <w:pPr>
        <w:pStyle w:val="Default"/>
        <w:jc w:val="both"/>
        <w:rPr>
          <w:bCs/>
          <w:color w:val="333333"/>
        </w:rPr>
      </w:pPr>
    </w:p>
    <w:p w:rsidR="00893A01" w:rsidRDefault="00893A01" w:rsidP="00893A01">
      <w:pPr>
        <w:jc w:val="center"/>
        <w:rPr>
          <w:b/>
          <w:color w:val="333333"/>
        </w:rPr>
      </w:pPr>
      <w:r>
        <w:rPr>
          <w:b/>
          <w:color w:val="333333"/>
        </w:rPr>
        <w:t>I N D O K O L Á S</w:t>
      </w:r>
    </w:p>
    <w:p w:rsidR="00893A01" w:rsidRDefault="00893A01" w:rsidP="00893A01">
      <w:pPr>
        <w:jc w:val="center"/>
        <w:rPr>
          <w:b/>
          <w:color w:val="333333"/>
        </w:rPr>
      </w:pPr>
    </w:p>
    <w:p w:rsidR="004E272F" w:rsidRDefault="004E272F" w:rsidP="00893A01">
      <w:pPr>
        <w:tabs>
          <w:tab w:val="left" w:pos="5220"/>
        </w:tabs>
        <w:jc w:val="both"/>
        <w:rPr>
          <w:lang w:bidi="ne-IN"/>
        </w:rPr>
      </w:pPr>
      <w:r>
        <w:rPr>
          <w:lang w:bidi="ne-IN"/>
        </w:rPr>
        <w:t>Magyarország Alaptörvényének XXXI. Cikk (6) bekezdése értelmében honvédelmi és katasztrófavédelmi feladatok ellátása érdekében - sarkalatos törvényben meghatározottak szerint - mindenki gazdasági és anyagi szolgáltatás teljesítésére kötelezhető.</w:t>
      </w:r>
    </w:p>
    <w:p w:rsidR="004E272F" w:rsidRDefault="004E272F" w:rsidP="00893A01">
      <w:pPr>
        <w:tabs>
          <w:tab w:val="left" w:pos="5220"/>
        </w:tabs>
        <w:jc w:val="both"/>
        <w:rPr>
          <w:lang w:bidi="ne-IN"/>
        </w:rPr>
      </w:pPr>
    </w:p>
    <w:p w:rsidR="004E272F" w:rsidRDefault="004E272F" w:rsidP="004E272F">
      <w:pPr>
        <w:tabs>
          <w:tab w:val="left" w:pos="5220"/>
        </w:tabs>
        <w:jc w:val="both"/>
        <w:rPr>
          <w:lang w:bidi="ne-IN"/>
        </w:rPr>
      </w:pPr>
      <w:r>
        <w:rPr>
          <w:lang w:bidi="ne-IN"/>
        </w:rPr>
        <w:t>A katasztrófavédelemről és a hozzá kapcsolódó egyes törvények módosításáról szóló 2011. évi CXXVIII. törvény (a továbbiakban: Kat.) 67. § (1) bekezdése alapján a katasztrófavédelmi feladatok végrehajtása érdekében a gazdasági és anyagi szolgáltatási kötelezettség kiterjed</w:t>
      </w:r>
      <w:bookmarkStart w:id="1" w:name="pr510"/>
      <w:bookmarkEnd w:id="1"/>
      <w:r>
        <w:rPr>
          <w:lang w:bidi="ne-IN"/>
        </w:rPr>
        <w:t xml:space="preserve"> meghatározott gazdasági és anyagi szolgáltatás teljesítésére vagy a szolgáltatás igénybevételének tűrésére,</w:t>
      </w:r>
      <w:bookmarkStart w:id="2" w:name="pr511"/>
      <w:bookmarkEnd w:id="2"/>
      <w:r>
        <w:rPr>
          <w:lang w:bidi="ne-IN"/>
        </w:rPr>
        <w:t xml:space="preserve"> valamely tevékenységtől való tartózkodásra,</w:t>
      </w:r>
      <w:bookmarkStart w:id="3" w:name="pr512"/>
      <w:bookmarkEnd w:id="3"/>
      <w:r>
        <w:rPr>
          <w:lang w:bidi="ne-IN"/>
        </w:rPr>
        <w:t xml:space="preserve"> az igénybevételhez szükséges előkészületi tevékenységre,</w:t>
      </w:r>
      <w:bookmarkStart w:id="4" w:name="pr513"/>
      <w:bookmarkEnd w:id="4"/>
      <w:r>
        <w:rPr>
          <w:lang w:bidi="ne-IN"/>
        </w:rPr>
        <w:t xml:space="preserve"> az igénybevétel tervezéséhez szükséges adatok közlésére.</w:t>
      </w:r>
    </w:p>
    <w:p w:rsidR="00893A01" w:rsidRDefault="00893A01" w:rsidP="00893A01">
      <w:pPr>
        <w:jc w:val="center"/>
        <w:rPr>
          <w:b/>
          <w:color w:val="333333"/>
        </w:rPr>
      </w:pPr>
    </w:p>
    <w:p w:rsidR="004E272F" w:rsidRDefault="004E272F" w:rsidP="004E272F">
      <w:pPr>
        <w:tabs>
          <w:tab w:val="left" w:pos="5220"/>
        </w:tabs>
        <w:jc w:val="both"/>
        <w:rPr>
          <w:lang w:bidi="ne-IN"/>
        </w:rPr>
      </w:pPr>
      <w:r>
        <w:rPr>
          <w:lang w:bidi="ne-IN"/>
        </w:rPr>
        <w:t>Baranya megyében katasztrófavédelmi feladatok ellátása érdekében Kötelezett fent megjelölt, 2020. ………….. napján kelt, …………………………. számú határozattal kijelölt vagyontárgyát.</w:t>
      </w:r>
    </w:p>
    <w:p w:rsidR="00893A01" w:rsidRDefault="00893A01" w:rsidP="00893A01">
      <w:pPr>
        <w:rPr>
          <w:color w:val="333333"/>
        </w:rPr>
      </w:pPr>
    </w:p>
    <w:p w:rsidR="00893A01" w:rsidRDefault="00893A01" w:rsidP="00893A01">
      <w:pPr>
        <w:jc w:val="both"/>
        <w:rPr>
          <w:color w:val="000000"/>
          <w:lang w:bidi="ne-IN"/>
        </w:rPr>
      </w:pPr>
      <w:r>
        <w:rPr>
          <w:color w:val="000000"/>
          <w:lang w:bidi="ne-IN"/>
        </w:rPr>
        <w:t xml:space="preserve">A Kat. </w:t>
      </w:r>
      <w:r w:rsidR="00EB33E7">
        <w:rPr>
          <w:color w:val="000000"/>
          <w:lang w:bidi="ne-IN"/>
        </w:rPr>
        <w:t>67</w:t>
      </w:r>
      <w:r>
        <w:rPr>
          <w:color w:val="000000"/>
          <w:lang w:bidi="ne-IN"/>
        </w:rPr>
        <w:t>. § (</w:t>
      </w:r>
      <w:r w:rsidR="00C9502E">
        <w:rPr>
          <w:color w:val="000000"/>
          <w:lang w:bidi="ne-IN"/>
        </w:rPr>
        <w:t>2</w:t>
      </w:r>
      <w:r>
        <w:rPr>
          <w:color w:val="000000"/>
          <w:lang w:bidi="ne-IN"/>
        </w:rPr>
        <w:t xml:space="preserve">) </w:t>
      </w:r>
      <w:r w:rsidR="00C9502E">
        <w:rPr>
          <w:color w:val="000000"/>
          <w:lang w:bidi="ne-IN"/>
        </w:rPr>
        <w:t xml:space="preserve">bekezdés a) pontja alapján a szolgáltatás igénybevételét elrendelheti </w:t>
      </w:r>
      <w:r w:rsidR="00EB33E7">
        <w:rPr>
          <w:lang w:bidi="ne-IN"/>
        </w:rPr>
        <w:t xml:space="preserve">a </w:t>
      </w:r>
      <w:r w:rsidR="00C9502E">
        <w:rPr>
          <w:lang w:bidi="ne-IN"/>
        </w:rPr>
        <w:t>megyei, fővárosi védelmi bizottság elnöke, valamint a polgármester.</w:t>
      </w:r>
    </w:p>
    <w:p w:rsidR="00893A01" w:rsidRDefault="00893A01" w:rsidP="00893A01">
      <w:pPr>
        <w:jc w:val="both"/>
        <w:rPr>
          <w:color w:val="000000"/>
          <w:lang w:bidi="ne-IN"/>
        </w:rPr>
      </w:pPr>
    </w:p>
    <w:p w:rsidR="00893A01" w:rsidRDefault="00893A01" w:rsidP="00893A01">
      <w:pPr>
        <w:jc w:val="both"/>
        <w:rPr>
          <w:color w:val="000000"/>
          <w:lang w:bidi="ne-IN"/>
        </w:rPr>
      </w:pPr>
      <w:r>
        <w:rPr>
          <w:color w:val="000000"/>
          <w:lang w:bidi="ne-IN"/>
        </w:rPr>
        <w:t xml:space="preserve">A Kat. </w:t>
      </w:r>
      <w:r w:rsidR="00C9502E">
        <w:rPr>
          <w:color w:val="000000"/>
          <w:lang w:bidi="ne-IN"/>
        </w:rPr>
        <w:t>67</w:t>
      </w:r>
      <w:r>
        <w:rPr>
          <w:color w:val="000000"/>
          <w:lang w:bidi="ne-IN"/>
        </w:rPr>
        <w:t>. § (</w:t>
      </w:r>
      <w:r w:rsidR="00C9502E">
        <w:rPr>
          <w:color w:val="000000"/>
          <w:lang w:bidi="ne-IN"/>
        </w:rPr>
        <w:t>5) bekezdése értelmében a gazdasági és anyagi kötelezettség alóli mentességek köre a honvédelemről és a Magyar Honvédségről szóló törvényben meghatározottakkal azonos.</w:t>
      </w:r>
    </w:p>
    <w:p w:rsidR="00893A01" w:rsidRDefault="00893A01" w:rsidP="00893A01">
      <w:pPr>
        <w:autoSpaceDE w:val="0"/>
        <w:autoSpaceDN w:val="0"/>
        <w:adjustRightInd w:val="0"/>
        <w:jc w:val="both"/>
        <w:rPr>
          <w:color w:val="333333"/>
        </w:rPr>
      </w:pPr>
    </w:p>
    <w:p w:rsidR="00893A01" w:rsidRDefault="00893A01" w:rsidP="00893A01">
      <w:pPr>
        <w:jc w:val="both"/>
        <w:rPr>
          <w:color w:val="000000"/>
          <w:lang w:bidi="ne-IN"/>
        </w:rPr>
      </w:pPr>
      <w:r>
        <w:rPr>
          <w:color w:val="000000"/>
          <w:lang w:bidi="ne-IN"/>
        </w:rPr>
        <w:t xml:space="preserve">A Kat. </w:t>
      </w:r>
      <w:r w:rsidR="00C9502E">
        <w:rPr>
          <w:color w:val="000000"/>
          <w:lang w:bidi="ne-IN"/>
        </w:rPr>
        <w:t xml:space="preserve">68. § (1) bekezdése alapján, </w:t>
      </w:r>
      <w:r w:rsidR="00C9502E">
        <w:t>ha a katasztrófavédelem érdeke más módon nem vagy nem megfelelő időben, illetve csak aránytalanul nagy ráfordítással elégíthető ki, szolgáltatás igénybevételével kell biztosítani a polgári védelmi feladatok ellátását, különösen veszélyhelyzetben a védekezéshez szükséges feltételek megteremtését.</w:t>
      </w:r>
    </w:p>
    <w:p w:rsidR="00893A01" w:rsidRDefault="00893A01" w:rsidP="00893A01">
      <w:pPr>
        <w:jc w:val="both"/>
        <w:rPr>
          <w:color w:val="333333"/>
        </w:rPr>
      </w:pPr>
    </w:p>
    <w:p w:rsidR="00C9502E" w:rsidRDefault="00C9502E" w:rsidP="00C9502E">
      <w:pPr>
        <w:jc w:val="both"/>
        <w:rPr>
          <w:color w:val="333333"/>
        </w:rPr>
      </w:pPr>
      <w:r>
        <w:rPr>
          <w:color w:val="333333"/>
        </w:rPr>
        <w:t xml:space="preserve">A Kat. </w:t>
      </w:r>
      <w:r w:rsidRPr="00C9502E">
        <w:rPr>
          <w:color w:val="333333"/>
        </w:rPr>
        <w:t>69. § (1) A szolgáltatás teljesítése miatt felmerült vagyo</w:t>
      </w:r>
      <w:r w:rsidR="00876F1D">
        <w:rPr>
          <w:color w:val="333333"/>
        </w:rPr>
        <w:t xml:space="preserve">ni hátrányért kártalanítás jár. A </w:t>
      </w:r>
      <w:r w:rsidRPr="00C9502E">
        <w:rPr>
          <w:color w:val="333333"/>
        </w:rPr>
        <w:t>(2)</w:t>
      </w:r>
      <w:r w:rsidR="00876F1D">
        <w:rPr>
          <w:color w:val="333333"/>
        </w:rPr>
        <w:t xml:space="preserve"> bekezdés szerint, a</w:t>
      </w:r>
      <w:r w:rsidRPr="00C9502E">
        <w:rPr>
          <w:color w:val="333333"/>
        </w:rPr>
        <w:t xml:space="preserve"> kártalanítást a szolgáltatást teljesítő kérelmére kell megállapítani. A kérelmet a teljesítés helye szerint illetékes p</w:t>
      </w:r>
      <w:r w:rsidR="00876F1D">
        <w:rPr>
          <w:color w:val="333333"/>
        </w:rPr>
        <w:t xml:space="preserve">olgármesterhez kell benyújtani. A </w:t>
      </w:r>
      <w:r w:rsidRPr="00C9502E">
        <w:rPr>
          <w:color w:val="333333"/>
        </w:rPr>
        <w:t>(3)</w:t>
      </w:r>
      <w:r w:rsidR="00876F1D">
        <w:rPr>
          <w:color w:val="333333"/>
        </w:rPr>
        <w:t xml:space="preserve"> bekezdés értelmében, a</w:t>
      </w:r>
      <w:r w:rsidRPr="00C9502E">
        <w:rPr>
          <w:color w:val="333333"/>
        </w:rPr>
        <w:t xml:space="preserve"> kártalanítási igényeket a teljesítés helye szerint illetékes polgármester a szolgáltatás elrendelésétől számított hatvan napon belül összesíti és megküldi a teljesítés helye szerint illetékes hivatásos katasztrófavédelmi</w:t>
      </w:r>
      <w:r w:rsidR="00876F1D">
        <w:rPr>
          <w:color w:val="333333"/>
        </w:rPr>
        <w:t xml:space="preserve"> szerv területi szerve részére. A </w:t>
      </w:r>
      <w:r w:rsidRPr="00C9502E">
        <w:rPr>
          <w:color w:val="333333"/>
        </w:rPr>
        <w:t>(4)</w:t>
      </w:r>
      <w:r w:rsidR="00876F1D">
        <w:rPr>
          <w:color w:val="333333"/>
        </w:rPr>
        <w:t xml:space="preserve"> bekezdés szerint, a </w:t>
      </w:r>
      <w:r w:rsidRPr="00C9502E">
        <w:rPr>
          <w:color w:val="333333"/>
        </w:rPr>
        <w:t>kártalanítási eljárás lefolytatására és a kártalanítás összegének megállapítására első fokon a hivatásos katasztrófavédelmi szerv területi szerve jogosult, határozata ellen fellebbezésnek van helye, amelyet a hivatásos katasztrófavédelmi szerv központi szerve bírál el. A fellebbezésnek a polgári védelmi szolgáltatás teljes</w:t>
      </w:r>
      <w:r w:rsidR="00876F1D">
        <w:rPr>
          <w:color w:val="333333"/>
        </w:rPr>
        <w:t>ítésére nincs halasztó hatálya. Az (5) bekezdés alapján a</w:t>
      </w:r>
      <w:r w:rsidRPr="00C9502E">
        <w:rPr>
          <w:color w:val="333333"/>
        </w:rPr>
        <w:t>z ügyintézési határidő a kártalanítási igénynek a hivatásos katasztrófavédelmi szerv területi szervéhez történő megérkezése napján kezdődik.</w:t>
      </w:r>
    </w:p>
    <w:p w:rsidR="00876F1D" w:rsidRDefault="00876F1D" w:rsidP="00893A01">
      <w:pPr>
        <w:jc w:val="both"/>
        <w:rPr>
          <w:color w:val="000000"/>
          <w:lang w:bidi="ne-IN"/>
        </w:rPr>
      </w:pPr>
    </w:p>
    <w:p w:rsidR="00876F1D" w:rsidRPr="00876F1D" w:rsidRDefault="00876F1D" w:rsidP="00876F1D">
      <w:pPr>
        <w:jc w:val="both"/>
        <w:rPr>
          <w:bCs/>
          <w:lang w:bidi="ne-IN"/>
        </w:rPr>
      </w:pPr>
      <w:r>
        <w:rPr>
          <w:bCs/>
          <w:lang w:bidi="ne-IN"/>
        </w:rPr>
        <w:t xml:space="preserve">A katasztrófavédelemről és a hozzá kapcsolódó egyes törvények módosításáról szóló 2011. évi CXXVIII. törvény végrehajtásáról szóló 234/2011. (XI. 10.) Korm. rendelet (továbbiakban: Korm. rendelet) 80.§ </w:t>
      </w:r>
      <w:r w:rsidRPr="00876F1D">
        <w:rPr>
          <w:bCs/>
          <w:lang w:bidi="ne-IN"/>
        </w:rPr>
        <w:t>(2)</w:t>
      </w:r>
      <w:r>
        <w:rPr>
          <w:bCs/>
          <w:lang w:bidi="ne-IN"/>
        </w:rPr>
        <w:t xml:space="preserve"> bekezdése szerint, a</w:t>
      </w:r>
      <w:r w:rsidRPr="00876F1D">
        <w:rPr>
          <w:bCs/>
          <w:lang w:bidi="ne-IN"/>
        </w:rPr>
        <w:t xml:space="preserve"> szolgáltatást az igénybevételt elrendelő határozatban megállapított helyen és időpontban, illetve a határozat szóbeli közlésekor haladéktalanul teljesíteni kell.</w:t>
      </w:r>
      <w:r>
        <w:rPr>
          <w:bCs/>
          <w:lang w:bidi="ne-IN"/>
        </w:rPr>
        <w:t xml:space="preserve"> A </w:t>
      </w:r>
      <w:r w:rsidRPr="00876F1D">
        <w:rPr>
          <w:bCs/>
          <w:lang w:bidi="ne-IN"/>
        </w:rPr>
        <w:t>(3)</w:t>
      </w:r>
      <w:r>
        <w:rPr>
          <w:bCs/>
          <w:lang w:bidi="ne-IN"/>
        </w:rPr>
        <w:t xml:space="preserve"> bekezdés értelmében, a</w:t>
      </w:r>
      <w:r w:rsidRPr="00876F1D">
        <w:rPr>
          <w:bCs/>
          <w:lang w:bidi="ne-IN"/>
        </w:rPr>
        <w:t xml:space="preserve">z igénybevételt elrendelő, vagy az </w:t>
      </w:r>
      <w:r w:rsidRPr="00876F1D">
        <w:rPr>
          <w:bCs/>
          <w:lang w:bidi="ne-IN"/>
        </w:rPr>
        <w:lastRenderedPageBreak/>
        <w:t>általa megbízott a szolgáltatás tárgyának átadásakor, átvételekor, illetve a szolgáltatás teljesítésekor jegyzőkönyvet vesz fel.</w:t>
      </w:r>
    </w:p>
    <w:p w:rsidR="00893A01" w:rsidRDefault="00893A01" w:rsidP="00893A01">
      <w:pPr>
        <w:jc w:val="both"/>
        <w:rPr>
          <w:color w:val="000000"/>
          <w:lang w:bidi="ne-IN"/>
        </w:rPr>
      </w:pPr>
    </w:p>
    <w:p w:rsidR="00893A01" w:rsidRDefault="00B5725A" w:rsidP="00893A01">
      <w:pPr>
        <w:jc w:val="both"/>
        <w:rPr>
          <w:color w:val="000000"/>
          <w:lang w:bidi="ne-IN"/>
        </w:rPr>
      </w:pPr>
      <w:r>
        <w:rPr>
          <w:color w:val="000000"/>
          <w:lang w:bidi="ne-IN"/>
        </w:rPr>
        <w:t xml:space="preserve">A rendelkezésre álló adatok alapján </w:t>
      </w:r>
      <w:r w:rsidR="00893A01">
        <w:rPr>
          <w:color w:val="000000"/>
          <w:lang w:bidi="ne-IN"/>
        </w:rPr>
        <w:t xml:space="preserve">megállapítottam, hogy </w:t>
      </w:r>
      <w:r>
        <w:rPr>
          <w:color w:val="000000"/>
          <w:lang w:bidi="ne-IN"/>
        </w:rPr>
        <w:t>a szolgáltatási kötelezettség</w:t>
      </w:r>
      <w:r w:rsidR="00893A01">
        <w:rPr>
          <w:color w:val="000000"/>
          <w:lang w:bidi="ne-IN"/>
        </w:rPr>
        <w:t xml:space="preserve"> </w:t>
      </w:r>
      <w:r>
        <w:rPr>
          <w:color w:val="000000"/>
          <w:lang w:bidi="ne-IN"/>
        </w:rPr>
        <w:t xml:space="preserve">teljesítése </w:t>
      </w:r>
      <w:r w:rsidR="00893A01">
        <w:rPr>
          <w:color w:val="000000"/>
          <w:lang w:bidi="ne-IN"/>
        </w:rPr>
        <w:t xml:space="preserve">alól a Kat. </w:t>
      </w:r>
      <w:r>
        <w:rPr>
          <w:color w:val="000000"/>
          <w:lang w:bidi="ne-IN"/>
        </w:rPr>
        <w:t>67</w:t>
      </w:r>
      <w:r w:rsidR="00893A01">
        <w:rPr>
          <w:color w:val="000000"/>
          <w:lang w:bidi="ne-IN"/>
        </w:rPr>
        <w:t>. §</w:t>
      </w:r>
      <w:r>
        <w:rPr>
          <w:color w:val="000000"/>
          <w:lang w:bidi="ne-IN"/>
        </w:rPr>
        <w:t xml:space="preserve"> (5) bekezdése</w:t>
      </w:r>
      <w:r w:rsidR="00893A01">
        <w:rPr>
          <w:color w:val="000000"/>
          <w:lang w:bidi="ne-IN"/>
        </w:rPr>
        <w:t xml:space="preserve"> szerint</w:t>
      </w:r>
      <w:r>
        <w:rPr>
          <w:color w:val="000000"/>
          <w:lang w:bidi="ne-IN"/>
        </w:rPr>
        <w:t xml:space="preserve">i mentességgel nem rendelkezik, </w:t>
      </w:r>
      <w:r w:rsidR="00893A01">
        <w:rPr>
          <w:color w:val="000000"/>
          <w:lang w:bidi="ne-IN"/>
        </w:rPr>
        <w:t>ezért</w:t>
      </w:r>
      <w:r>
        <w:rPr>
          <w:color w:val="000000"/>
          <w:lang w:bidi="ne-IN"/>
        </w:rPr>
        <w:t xml:space="preserve"> Kat. 67.§ (4) bekezdésére is figyelemmel</w:t>
      </w:r>
      <w:r w:rsidR="00893A01">
        <w:rPr>
          <w:color w:val="000000"/>
          <w:lang w:bidi="ne-IN"/>
        </w:rPr>
        <w:t xml:space="preserve"> a rendelkező részben foglaltak szerint határoztam.</w:t>
      </w:r>
    </w:p>
    <w:p w:rsidR="00243F16" w:rsidRDefault="00B5725A" w:rsidP="00243F16">
      <w:pPr>
        <w:pStyle w:val="NormlWeb"/>
        <w:jc w:val="both"/>
      </w:pPr>
      <w:r>
        <w:t>Hatáskörömet a 67</w:t>
      </w:r>
      <w:r w:rsidR="00243F16">
        <w:t>. § (2)</w:t>
      </w:r>
      <w:r>
        <w:t xml:space="preserve"> bekezdés a) pontja </w:t>
      </w:r>
      <w:r w:rsidR="00243F16">
        <w:t>alapján gyakoroltam.</w:t>
      </w:r>
    </w:p>
    <w:p w:rsidR="00243F16" w:rsidRDefault="00243F16" w:rsidP="00243F16">
      <w:pPr>
        <w:pStyle w:val="NormlWeb"/>
        <w:jc w:val="both"/>
      </w:pPr>
      <w:r>
        <w:t xml:space="preserve">A fellebbezés jogosultságot a Korm. rendelet </w:t>
      </w:r>
      <w:r w:rsidR="00B5725A">
        <w:t>81</w:t>
      </w:r>
      <w:r w:rsidR="00180F4F">
        <w:t>. § (1) bekezdésében</w:t>
      </w:r>
      <w:r>
        <w:t xml:space="preserve"> meghatározottak szerint biztosítottam.</w:t>
      </w:r>
    </w:p>
    <w:p w:rsidR="00243F16" w:rsidRDefault="00243F16" w:rsidP="00243F16">
      <w:pPr>
        <w:pStyle w:val="NormlWeb"/>
        <w:jc w:val="both"/>
      </w:pPr>
      <w:r>
        <w:t>A döntéssel szemben jogorvoslatnak az általános közigazgatási rendtartásról szóló 2016. évi CL. törvény (a továbbiakban: Ákr.) 116. §-ában meghatározottak szerint van helye.</w:t>
      </w:r>
    </w:p>
    <w:p w:rsidR="00243F16" w:rsidRDefault="00243F16" w:rsidP="00243F16">
      <w:pPr>
        <w:pStyle w:val="NormlWeb"/>
        <w:jc w:val="both"/>
      </w:pPr>
      <w:r>
        <w:t>A fellebbezés az illetékekről szóló 1990. évi XCIII. törvény 33. § (1) bekezdése alapján illetékmentes.</w:t>
      </w:r>
    </w:p>
    <w:p w:rsidR="00243F16" w:rsidRDefault="00243F16" w:rsidP="00243F16">
      <w:pPr>
        <w:pStyle w:val="NormlWeb"/>
        <w:jc w:val="both"/>
      </w:pPr>
      <w:r>
        <w:t>A határozat azonnali végrehajthatósága az Ákr. 84. § a) pontján alapul.</w:t>
      </w:r>
    </w:p>
    <w:p w:rsidR="00243F16" w:rsidRDefault="00243F16" w:rsidP="00243F16">
      <w:pPr>
        <w:pStyle w:val="NormlWeb"/>
        <w:jc w:val="both"/>
      </w:pPr>
      <w:r>
        <w:t>Az önkéntes teljesítéselmaradás jogkövetkezményeire történő figyelmeztetést a szabálysértésekről, a szabálysértési eljárásról és a szabálysértési nyilvántartási rendszerről szóló 2012. évi II. törvény 215/A. §-ának rendelkezése alapján tettem.</w:t>
      </w:r>
    </w:p>
    <w:p w:rsidR="00893A01" w:rsidRDefault="00893A01" w:rsidP="00893A01">
      <w:pPr>
        <w:rPr>
          <w:color w:val="333333"/>
        </w:rPr>
      </w:pPr>
    </w:p>
    <w:p w:rsidR="00893A01" w:rsidRDefault="00893A01" w:rsidP="00893A01">
      <w:pPr>
        <w:rPr>
          <w:color w:val="000000"/>
          <w:lang w:bidi="ne-IN"/>
        </w:rPr>
      </w:pPr>
      <w:r>
        <w:rPr>
          <w:color w:val="000000"/>
          <w:lang w:bidi="ne-IN"/>
        </w:rPr>
        <w:t>Kelt</w:t>
      </w:r>
      <w:proofErr w:type="gramStart"/>
      <w:r>
        <w:rPr>
          <w:color w:val="000000"/>
          <w:lang w:bidi="ne-IN"/>
        </w:rPr>
        <w:t>,………….</w:t>
      </w:r>
      <w:proofErr w:type="gramEnd"/>
    </w:p>
    <w:p w:rsidR="00893A01" w:rsidRDefault="00893A01" w:rsidP="00893A01">
      <w:pPr>
        <w:tabs>
          <w:tab w:val="center" w:pos="7088"/>
        </w:tabs>
        <w:jc w:val="center"/>
        <w:rPr>
          <w:color w:val="000000"/>
          <w:lang w:bidi="ne-IN"/>
        </w:rPr>
      </w:pPr>
      <w:r>
        <w:rPr>
          <w:color w:val="000000"/>
          <w:lang w:bidi="ne-IN"/>
        </w:rPr>
        <w:t xml:space="preserve">PH. </w:t>
      </w:r>
    </w:p>
    <w:p w:rsidR="00893A01" w:rsidRDefault="00893A01" w:rsidP="00893A01">
      <w:pPr>
        <w:tabs>
          <w:tab w:val="center" w:pos="7088"/>
        </w:tabs>
        <w:jc w:val="center"/>
        <w:rPr>
          <w:color w:val="000000"/>
          <w:lang w:bidi="ne-IN"/>
        </w:rPr>
      </w:pPr>
      <w:r>
        <w:rPr>
          <w:color w:val="000000"/>
          <w:lang w:bidi="ne-IN"/>
        </w:rPr>
        <w:tab/>
        <w:t>….</w:t>
      </w:r>
      <w:proofErr w:type="gramStart"/>
      <w:r>
        <w:rPr>
          <w:color w:val="000000"/>
          <w:lang w:bidi="ne-IN"/>
        </w:rPr>
        <w:t>.polgármester</w:t>
      </w:r>
      <w:proofErr w:type="gramEnd"/>
    </w:p>
    <w:p w:rsidR="00893A01" w:rsidRDefault="00893A01" w:rsidP="00893A01">
      <w:pPr>
        <w:rPr>
          <w:sz w:val="16"/>
          <w:szCs w:val="16"/>
        </w:rPr>
      </w:pPr>
    </w:p>
    <w:p w:rsidR="00893A01" w:rsidRDefault="00893A01" w:rsidP="00893A01">
      <w:pPr>
        <w:rPr>
          <w:sz w:val="16"/>
          <w:szCs w:val="16"/>
        </w:rPr>
      </w:pPr>
    </w:p>
    <w:p w:rsidR="00893A01" w:rsidRDefault="00893A01" w:rsidP="00893A01">
      <w:pPr>
        <w:rPr>
          <w:sz w:val="16"/>
          <w:szCs w:val="16"/>
        </w:rPr>
      </w:pPr>
    </w:p>
    <w:p w:rsidR="00893A01" w:rsidRDefault="00893A01" w:rsidP="00893A01">
      <w:pPr>
        <w:rPr>
          <w:sz w:val="16"/>
          <w:szCs w:val="16"/>
        </w:rPr>
      </w:pPr>
      <w:r>
        <w:rPr>
          <w:sz w:val="16"/>
          <w:szCs w:val="16"/>
        </w:rPr>
        <w:t xml:space="preserve">Készült: 3 </w:t>
      </w:r>
      <w:r>
        <w:rPr>
          <w:i/>
          <w:sz w:val="16"/>
          <w:szCs w:val="16"/>
        </w:rPr>
        <w:t>(vagy 4)</w:t>
      </w:r>
      <w:r>
        <w:rPr>
          <w:sz w:val="16"/>
          <w:szCs w:val="16"/>
        </w:rPr>
        <w:t xml:space="preserve"> példányban</w:t>
      </w:r>
    </w:p>
    <w:p w:rsidR="00893A01" w:rsidRDefault="00893A01" w:rsidP="00893A01">
      <w:pPr>
        <w:rPr>
          <w:sz w:val="16"/>
          <w:szCs w:val="16"/>
        </w:rPr>
      </w:pPr>
      <w:r>
        <w:rPr>
          <w:sz w:val="16"/>
          <w:szCs w:val="16"/>
        </w:rPr>
        <w:t>Terjedelme: 1 oldal</w:t>
      </w:r>
    </w:p>
    <w:p w:rsidR="00893A01" w:rsidRDefault="00893A01" w:rsidP="00893A01">
      <w:pPr>
        <w:tabs>
          <w:tab w:val="left" w:pos="720"/>
        </w:tabs>
        <w:rPr>
          <w:sz w:val="16"/>
          <w:szCs w:val="16"/>
        </w:rPr>
      </w:pPr>
      <w:r>
        <w:rPr>
          <w:sz w:val="16"/>
          <w:szCs w:val="16"/>
        </w:rPr>
        <w:t>Kapja:</w:t>
      </w:r>
    </w:p>
    <w:p w:rsidR="00893A01" w:rsidRDefault="00893A01" w:rsidP="00893A01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Kötelezett;</w:t>
      </w:r>
    </w:p>
    <w:p w:rsidR="00893A01" w:rsidRDefault="00893A01" w:rsidP="00893A01">
      <w:pPr>
        <w:numPr>
          <w:ilvl w:val="0"/>
          <w:numId w:val="1"/>
        </w:numPr>
        <w:rPr>
          <w:sz w:val="16"/>
          <w:szCs w:val="16"/>
        </w:rPr>
      </w:pPr>
      <w:r>
        <w:rPr>
          <w:bCs/>
          <w:sz w:val="16"/>
          <w:szCs w:val="16"/>
        </w:rPr>
        <w:t xml:space="preserve">………………….Megyei/Fővárosi Katasztrófavédelmi Igazgatóság </w:t>
      </w:r>
      <w:r>
        <w:rPr>
          <w:bCs/>
          <w:i/>
          <w:sz w:val="16"/>
          <w:szCs w:val="16"/>
        </w:rPr>
        <w:t>(Ezt a példányt csak területi pv szervezetnél kell kiadni!)</w:t>
      </w:r>
    </w:p>
    <w:p w:rsidR="00893A01" w:rsidRDefault="00893A01" w:rsidP="00893A01">
      <w:pPr>
        <w:numPr>
          <w:ilvl w:val="0"/>
          <w:numId w:val="1"/>
        </w:numPr>
        <w:rPr>
          <w:sz w:val="16"/>
          <w:szCs w:val="16"/>
        </w:rPr>
      </w:pPr>
      <w:r>
        <w:rPr>
          <w:bCs/>
          <w:sz w:val="16"/>
          <w:szCs w:val="16"/>
        </w:rPr>
        <w:t>........ Katasztrófavédelmi Kirendeltség</w:t>
      </w:r>
    </w:p>
    <w:p w:rsidR="00893A01" w:rsidRDefault="00893A01" w:rsidP="00893A01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Irattár</w:t>
      </w:r>
    </w:p>
    <w:p w:rsidR="00C86169" w:rsidRDefault="006D2400"/>
    <w:sectPr w:rsidR="00C86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B0BCB"/>
    <w:multiLevelType w:val="hybridMultilevel"/>
    <w:tmpl w:val="E918FC2A"/>
    <w:lvl w:ilvl="0" w:tplc="7EA88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A84208"/>
    <w:multiLevelType w:val="hybridMultilevel"/>
    <w:tmpl w:val="46966A10"/>
    <w:lvl w:ilvl="0" w:tplc="571C6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01"/>
    <w:rsid w:val="00180F4F"/>
    <w:rsid w:val="001F2140"/>
    <w:rsid w:val="00243F16"/>
    <w:rsid w:val="002E47AD"/>
    <w:rsid w:val="004253E7"/>
    <w:rsid w:val="00466516"/>
    <w:rsid w:val="004E077B"/>
    <w:rsid w:val="004E272F"/>
    <w:rsid w:val="006D2400"/>
    <w:rsid w:val="00876F1D"/>
    <w:rsid w:val="00893A01"/>
    <w:rsid w:val="00920957"/>
    <w:rsid w:val="00995625"/>
    <w:rsid w:val="009F625F"/>
    <w:rsid w:val="00AC172A"/>
    <w:rsid w:val="00B5725A"/>
    <w:rsid w:val="00BB5F1B"/>
    <w:rsid w:val="00C85A0A"/>
    <w:rsid w:val="00C9502E"/>
    <w:rsid w:val="00D01D0B"/>
    <w:rsid w:val="00E52E0C"/>
    <w:rsid w:val="00E81530"/>
    <w:rsid w:val="00EB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D2C5B-B6B1-4EAE-BD8D-17EA1343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93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93A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 w:bidi="ne-IN"/>
    </w:rPr>
  </w:style>
  <w:style w:type="paragraph" w:styleId="NormlWeb">
    <w:name w:val="Normal (Web)"/>
    <w:basedOn w:val="Norml"/>
    <w:uiPriority w:val="99"/>
    <w:semiHidden/>
    <w:unhideWhenUsed/>
    <w:rsid w:val="00243F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848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Baranya MKI</Company>
  <LinksUpToDate>false</LinksUpToDate>
  <CharactersWithSpaces>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Oláh Tibor</dc:creator>
  <cp:keywords/>
  <dc:description/>
  <cp:lastModifiedBy>Domján Gábor</cp:lastModifiedBy>
  <cp:revision>5</cp:revision>
  <dcterms:created xsi:type="dcterms:W3CDTF">2020-03-19T11:34:00Z</dcterms:created>
  <dcterms:modified xsi:type="dcterms:W3CDTF">2020-03-20T08:01:00Z</dcterms:modified>
</cp:coreProperties>
</file>