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Mely szerv minősül a panaszban vagy közérdekű bejelentésben megadott személyes adatok kezelőjének? Adatvédelmi probléma vagy joggyakorlás kapcsán kihez fordulhat a bejelentő vagy a panaszos?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 xml:space="preserve">Hivatásos katasztrófavédelmi szerv megnevezése: Baranya </w:t>
      </w:r>
      <w:r w:rsidR="005620DA">
        <w:rPr>
          <w:rFonts w:ascii="Times New Roman" w:eastAsia="Times New Roman" w:hAnsi="Times New Roman" w:cs="Times New Roman"/>
          <w:sz w:val="24"/>
          <w:szCs w:val="24"/>
          <w:lang w:eastAsia="hu-HU"/>
        </w:rPr>
        <w:t>Várm</w:t>
      </w:r>
      <w:r w:rsidRPr="00EE6C16">
        <w:rPr>
          <w:rFonts w:ascii="Times New Roman" w:eastAsia="Times New Roman" w:hAnsi="Times New Roman" w:cs="Times New Roman"/>
          <w:sz w:val="24"/>
          <w:szCs w:val="24"/>
          <w:lang w:eastAsia="hu-HU"/>
        </w:rPr>
        <w:t>egyei Katasztrófavédelmi Igazgatóság.</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adatkezelő adatvédelmi tisztviselőjének neve: dr. Polgár Miklós tű. százados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Elérhetőségei: +36 72 587-100 23013 mellék</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Milyen adatokra terjed ki az adatkezelés?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adatkezelés a panaszos vagy bejelentő nevére, továbbá az általa a további tájékoztatás céljából megadott elérhetőségére, továbbá a beadvány tartalmában szereplő egyéb személyes adatra terjed ki, amennyiben pl. az ügyben mások is érintettek, és őket a panaszos vagy a bejelentő név szerint megemlíti, vagy amennyiben az ügy szereplőinek élethelyzetéről, a panasz alapját képező problémájáról a bejelentés vagy panasz tényeket vagy utalást tartalmaz.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Milyen célból van szükség ezekre az adatokra?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panaszos vagy bejelentő azonosítása elősegíti a panasz vagy bejelentés kivizsgálásának eredményességét, a vélt szabálytalanság  helyszínének, tárgyának pontosítását, az elérhetőség a kapcsolattartást, a bejelentő, panaszos szükség szerinti meghallgatását szolgálja, a beadványban szereplő egyéb adatok az ügy kivizsgálásához nyújtanak segítséget.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Ezen adatkezelési céloktól eltérő, további adatkezelési cél lehet, amennyiben a közérdekű bejelentés vagy panasz alapján az adatkezelőnél hatósági eljárás indul, és a panaszos vagy közérdekű bejelentő ezen eljárásnak is résztvevője lesz.</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Miért jogosult az adatkezelő a személyes adatok kezelésére?</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 xml:space="preserve">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c) pontja alapján az adatkezelőre vonatkozó jogi kötelezettség teljesítéséhez szükséges a személyes adatok kezelése. Ez a jogi kötelezettség a panasz vagy bejelentés kivizsgálására, a tájékoztatásra, amennyiben pedig a panaszt vagy a közérdekű bejelentést nem az eljárásra jogosult szervhez tették meg, annak áttételére vonatkozik. A jogi kötelezettséget </w:t>
      </w:r>
      <w:r w:rsidR="006472A1" w:rsidRPr="006472A1">
        <w:rPr>
          <w:rFonts w:ascii="Times New Roman" w:eastAsia="Times New Roman" w:hAnsi="Times New Roman" w:cs="Times New Roman"/>
          <w:sz w:val="24"/>
          <w:szCs w:val="24"/>
          <w:lang w:eastAsia="hu-HU"/>
        </w:rPr>
        <w:t>a panaszokról, a közérdekű bejelentésekről, valamint a visszaélések bejelentésével összefüggő szabályokról</w:t>
      </w:r>
      <w:r w:rsidRPr="00EE6C16">
        <w:rPr>
          <w:rFonts w:ascii="Times New Roman" w:eastAsia="Times New Roman" w:hAnsi="Times New Roman" w:cs="Times New Roman"/>
          <w:sz w:val="24"/>
          <w:szCs w:val="24"/>
          <w:lang w:eastAsia="hu-HU"/>
        </w:rPr>
        <w:t xml:space="preserve"> szóló 20</w:t>
      </w:r>
      <w:r w:rsidR="006472A1">
        <w:rPr>
          <w:rFonts w:ascii="Times New Roman" w:eastAsia="Times New Roman" w:hAnsi="Times New Roman" w:cs="Times New Roman"/>
          <w:sz w:val="24"/>
          <w:szCs w:val="24"/>
          <w:lang w:eastAsia="hu-HU"/>
        </w:rPr>
        <w:t>2</w:t>
      </w:r>
      <w:r w:rsidRPr="00EE6C16">
        <w:rPr>
          <w:rFonts w:ascii="Times New Roman" w:eastAsia="Times New Roman" w:hAnsi="Times New Roman" w:cs="Times New Roman"/>
          <w:sz w:val="24"/>
          <w:szCs w:val="24"/>
          <w:lang w:eastAsia="hu-HU"/>
        </w:rPr>
        <w:t xml:space="preserve">3. évi </w:t>
      </w:r>
      <w:r w:rsidR="006472A1">
        <w:rPr>
          <w:rFonts w:ascii="Times New Roman" w:eastAsia="Times New Roman" w:hAnsi="Times New Roman" w:cs="Times New Roman"/>
          <w:sz w:val="24"/>
          <w:szCs w:val="24"/>
          <w:lang w:eastAsia="hu-HU"/>
        </w:rPr>
        <w:t>X</w:t>
      </w:r>
      <w:r w:rsidR="004812CC">
        <w:rPr>
          <w:rFonts w:ascii="Times New Roman" w:eastAsia="Times New Roman" w:hAnsi="Times New Roman" w:cs="Times New Roman"/>
          <w:sz w:val="24"/>
          <w:szCs w:val="24"/>
          <w:lang w:eastAsia="hu-HU"/>
        </w:rPr>
        <w:t>XV. törvény 1</w:t>
      </w:r>
      <w:bookmarkStart w:id="0" w:name="_GoBack"/>
      <w:bookmarkEnd w:id="0"/>
      <w:r w:rsidRPr="00EE6C16">
        <w:rPr>
          <w:rFonts w:ascii="Times New Roman" w:eastAsia="Times New Roman" w:hAnsi="Times New Roman" w:cs="Times New Roman"/>
          <w:sz w:val="24"/>
          <w:szCs w:val="24"/>
          <w:lang w:eastAsia="hu-HU"/>
        </w:rPr>
        <w:t>-</w:t>
      </w:r>
      <w:r w:rsidR="004812CC">
        <w:rPr>
          <w:rFonts w:ascii="Times New Roman" w:eastAsia="Times New Roman" w:hAnsi="Times New Roman" w:cs="Times New Roman"/>
          <w:sz w:val="24"/>
          <w:szCs w:val="24"/>
          <w:lang w:eastAsia="hu-HU"/>
        </w:rPr>
        <w:t>6</w:t>
      </w:r>
      <w:r w:rsidRPr="00EE6C16">
        <w:rPr>
          <w:rFonts w:ascii="Times New Roman" w:eastAsia="Times New Roman" w:hAnsi="Times New Roman" w:cs="Times New Roman"/>
          <w:sz w:val="24"/>
          <w:szCs w:val="24"/>
          <w:lang w:eastAsia="hu-HU"/>
        </w:rPr>
        <w:t>.§-ai határozzák meg.</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Továbbíthatja-e a panaszban szereplő személyes adatokat az adatkezelő?</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 panaszt vagy a közérdekű bejelentést nem az eljárásra jogosult szervhez tették meg, a panaszt vagy a közérdekű bejelentést és ezzel együtt a benne szereplő személyes adatokat is, az adatkezelő átteszi az eljárásra és az adatkezelésre is jogosult szervhez.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 xml:space="preserve">Egyebekben a személyes adatok kizárólag a panaszos vagy a bejelentő hozzájárulásával továbbíthatóak. Ez a hozzájárulás bármely időpontban, a </w:t>
      </w:r>
      <w:hyperlink r:id="rId7" w:history="1">
        <w:r w:rsidRPr="00EE6C16">
          <w:rPr>
            <w:rFonts w:ascii="Times New Roman" w:eastAsia="Times New Roman" w:hAnsi="Times New Roman" w:cs="Times New Roman"/>
            <w:color w:val="0000FF"/>
            <w:sz w:val="24"/>
            <w:szCs w:val="24"/>
            <w:u w:val="single"/>
            <w:lang w:eastAsia="hu-HU"/>
          </w:rPr>
          <w:t>baranya.titkarsag@katved.gov.hu</w:t>
        </w:r>
      </w:hyperlink>
      <w:r w:rsidRPr="00EE6C16">
        <w:rPr>
          <w:rFonts w:ascii="Times New Roman" w:eastAsia="Times New Roman" w:hAnsi="Times New Roman" w:cs="Times New Roman"/>
          <w:sz w:val="24"/>
          <w:szCs w:val="24"/>
          <w:lang w:eastAsia="hu-HU"/>
        </w:rPr>
        <w:t xml:space="preserve"> e-</w:t>
      </w:r>
      <w:r w:rsidRPr="00EE6C16">
        <w:rPr>
          <w:rFonts w:ascii="Times New Roman" w:eastAsia="Times New Roman" w:hAnsi="Times New Roman" w:cs="Times New Roman"/>
          <w:sz w:val="24"/>
          <w:szCs w:val="24"/>
          <w:lang w:eastAsia="hu-HU"/>
        </w:rPr>
        <w:lastRenderedPageBreak/>
        <w:t>mail címre való megküldésével, az eredeti ügy tárgyának megjelölésével visszavonható. Ez azonban nem érinti a már végrehajtott adattovábbítás jogszerűségét.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azonban a kivizsgálás során nyilvánvalóvá vált, hogy a panaszos vagy a közérdekű bejelentő rosszhiszeműen, döntő jelentőségű valótlan információt közölt és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ezzel bűncselekmény vagy szabálysértés elkövetésére utaló körülmény merül fel, személyes adatait az eljárás lefolytatására jogosult szerv vagy személy részére át kell adni,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b) alappal valószínűsíthető, hogy másnak jogellenes kárt vagy egyéb jogsérelmet okozott, személyes adatait az eljárás kezdeményezésére, illetve lefolytatására jogosult szervnek vagy személynek kérelmére át kell adni.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Mennyi ideig tárolja az adatkezelő a személyes adatokat?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közérdekű bejelentés, panasz megalapozottságának megállapítására vonatkozó eljárás lezárásáig.</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nyilvántartásba történő személyes adatokat tartalmazó ügyirat tekintetében ügyvitelű célú megőrzés történik a köziratokról, a közlevéltárakról és a magánlevéltári anyag védelméről szóló 1995. évi LXVI. törvény 9.§ (1) bekezdés e) pontja alapján.</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Milyen jogok illetik meg az érintettet az adatkezelés kapcsán?</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Hozzáférés:</w:t>
      </w:r>
      <w:r w:rsidRPr="00EE6C16">
        <w:rPr>
          <w:rFonts w:ascii="Times New Roman" w:eastAsia="Times New Roman" w:hAnsi="Times New Roman" w:cs="Times New Roman"/>
          <w:sz w:val="24"/>
          <w:szCs w:val="24"/>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adatkezelés céljai;</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személyes adatok kategóriái;</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azon címzettek vagy címzettek kategóriái, akikkel, illetve amelyekkel a személyes adatokat közölték vagy közölni fogják, ideértve különösen a harmadik országbeli címzetteket, illetve a nemzetközi szervezeteket;</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adott esetben a személyes adatok tárolásának tervezett időtartama, vagy ha ez nem lehetséges, ezen időtartam meghatározásának szempontjai;</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azon joga, hogy kérelmezheti az adatkezelőtől a rá vonatkozó személyes adatok helyesbítését, törlését vagy kezelésének korlátozását, és tiltakozhat az ilyen személyes adatok kezelése ellen;</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valamely felügyeleti hatósághoz címzett panasz benyújtásának joga;</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 adatokat nem az érintettől gyűjtötték, a forrásukra vonatkozó minden elérhető információ;</w:t>
      </w:r>
    </w:p>
    <w:p w:rsidR="00EE6C16" w:rsidRPr="00EE6C16" w:rsidRDefault="00EE6C16" w:rsidP="00EE6C1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Amennyiben a közérdekű bejelentéssel, panasszal kapcsolatos saját személyes adatairól az érintett másolatot kér, az adatkezelő azt az érintett rendelkezésére bocsátja.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lastRenderedPageBreak/>
        <w:t>Az érintett által kért további másolatokért az adatkezelő a közérdekű adat megismerési igényekre vonatkozó költségtérítési szabályok szerint díjat számolhat fel.</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 érintett elektronikus úton nyújtotta be a kérelmet, az információkat az adatkezelő elektronikus formátumban bocsátja rendelkezésére, kivéve, ha azokat más formátumban kéri.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másolat igénylésére vonatkozó jog nem érintheti hátrányosan mások jogait és szabadságait, így például nem igényelhet mások személyes adatára.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Helyesbítés: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Törlés: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személyes adatok törlése a GDPR 17. cikke (3) bekezdésének b) pontja alapján nem gyakorolható, ám a Panasztörvény alapján anonim módon is tehető bejelentés, így tiltakozás esetén a közérdekű bejelentő vagy panaszos neve törölhető.</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Adatkezelés korlátozása: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az alábbi esetekben jogosult arra, hogy kérésére az adatkezelő korlátozza az adatkezelést:</w:t>
      </w:r>
    </w:p>
    <w:p w:rsidR="00EE6C16" w:rsidRPr="00EE6C16" w:rsidRDefault="00EE6C16" w:rsidP="00EE6C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érintett vitatja a személyes adatok pontosságát, ez esetben a korlátozás arra az időtartamra vonatkozik, amely lehetővé teszi, hogy az adatkezelő ellenőrizze a személyes adatok pontosságát;</w:t>
      </w:r>
    </w:p>
    <w:p w:rsidR="00EE6C16" w:rsidRPr="00EE6C16" w:rsidRDefault="00EE6C16" w:rsidP="00EE6C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adatkezelés jogellenes, és az érintett ellenzi az adatok törlését, és ehelyett kéri azok felhasználásának korlátozását;</w:t>
      </w:r>
    </w:p>
    <w:p w:rsidR="00EE6C16" w:rsidRPr="00EE6C16" w:rsidRDefault="00EE6C16" w:rsidP="00EE6C1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adatkezelőnek már nincs szüksége a személyes adatokra adatkezelés céljából, de az érintett igényli azokat jogi igények előterjesztéséhez, érvényesítéséhez vagy védelméhez.</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Adatkezelés elleni tiltakozás: </w:t>
      </w:r>
      <w:r w:rsidRPr="00EE6C16">
        <w:rPr>
          <w:rFonts w:ascii="Times New Roman" w:eastAsia="Times New Roman" w:hAnsi="Times New Roman" w:cs="Times New Roman"/>
          <w:sz w:val="24"/>
          <w:szCs w:val="24"/>
          <w:lang w:eastAsia="hu-HU"/>
        </w:rPr>
        <w:t>A tiltakozáshoz való jog a jogi kötelezettségen alapuló adatkezeléseknél a GDPR 21. cikk (1) bekezdésében foglaltak alapján nem gyakorolható.</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Adathordozhatósághoz való jog: </w:t>
      </w:r>
      <w:r w:rsidRPr="00EE6C16">
        <w:rPr>
          <w:rFonts w:ascii="Times New Roman" w:eastAsia="Times New Roman" w:hAnsi="Times New Roman" w:cs="Times New Roman"/>
          <w:sz w:val="24"/>
          <w:szCs w:val="24"/>
          <w:lang w:eastAsia="hu-HU"/>
        </w:rPr>
        <w:t>Az adathordozhatósághoz való jog nem gyakorolható, mert nem történik automatizált módon történő adatkezelés.</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 xml:space="preserve">Az adatkezelő az adatok helyesbítése, törlése, az adatkezelés korlátozása esetén mindenkit tájékoztat, akihez az érintett adatai az ügyirat részeként eljutottak, kivéve, ha ez lehetetlennek </w:t>
      </w:r>
      <w:r w:rsidRPr="00EE6C16">
        <w:rPr>
          <w:rFonts w:ascii="Times New Roman" w:eastAsia="Times New Roman" w:hAnsi="Times New Roman" w:cs="Times New Roman"/>
          <w:sz w:val="24"/>
          <w:szCs w:val="24"/>
          <w:lang w:eastAsia="hu-HU"/>
        </w:rPr>
        <w:lastRenderedPageBreak/>
        <w:t>bizonyul, vagy aránytalanul nagy erőfeszítést igényel. Ebben az esetben az érintettnek a kérelme elintézéséről nyújtott tájékoztatás ennek indokát is tartalmazza.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kérelmet e-mail-en, személyesen, postai úton valamint az e-papír rendszeren (</w:t>
      </w:r>
      <w:hyperlink r:id="rId8" w:tgtFrame="_blank" w:history="1">
        <w:r w:rsidRPr="00EE6C16">
          <w:rPr>
            <w:rFonts w:ascii="Times New Roman" w:eastAsia="Times New Roman" w:hAnsi="Times New Roman" w:cs="Times New Roman"/>
            <w:color w:val="0000FF"/>
            <w:sz w:val="24"/>
            <w:szCs w:val="24"/>
            <w:u w:val="single"/>
            <w:lang w:eastAsia="hu-HU"/>
          </w:rPr>
          <w:t>https://epapir.gov.hu/</w:t>
        </w:r>
      </w:hyperlink>
      <w:r w:rsidRPr="00EE6C16">
        <w:rPr>
          <w:rFonts w:ascii="Times New Roman" w:eastAsia="Times New Roman" w:hAnsi="Times New Roman" w:cs="Times New Roman"/>
          <w:sz w:val="24"/>
          <w:szCs w:val="24"/>
          <w:lang w:eastAsia="hu-HU"/>
        </w:rPr>
        <w:t>) lehet benyújtani a BM Országos Katasztrófavédelmi Főigazgatóság részére.</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kérelmet a BM OKF Ügyfélszolgálati Irodának kell címezni. A kérelmek ügyintézési határideje 25 nap, melyek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Az adatkezelő az érintettet, akinek a kérésére korlátozták az adatkezelést, az adatkezelés korlátozásának feloldásáról előzetesen tájékoztatja.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b/>
          <w:bCs/>
          <w:sz w:val="24"/>
          <w:szCs w:val="24"/>
          <w:lang w:eastAsia="hu-HU"/>
        </w:rPr>
        <w:t>Felügyeleti hatósághoz és bírósághoz fordulás joga:</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Ha az érintett úgy érzi, hogy az adatkezelés során sérelem érte, annak tényét a helyzet rendezése érdekében az adatkezelő adatvédelmi tisztviselője felé jelezheti.</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Amennyiben a megkeresés nem vezetett eredményre, az érintett Infotv. 52. § alapján a Nemzeti Adatvédelmi és Információszabadság Hatóságnál bejelentést tehet, továbbá az Infotv. 23.</w:t>
      </w:r>
      <w:r w:rsidRPr="00EE6C16">
        <w:rPr>
          <w:rFonts w:ascii="Times New Roman" w:eastAsia="Times New Roman" w:hAnsi="Times New Roman" w:cs="Times New Roman"/>
          <w:color w:val="FF0000"/>
          <w:sz w:val="24"/>
          <w:szCs w:val="24"/>
          <w:lang w:eastAsia="hu-HU"/>
        </w:rPr>
        <w:t> </w:t>
      </w:r>
      <w:r w:rsidRPr="00EE6C16">
        <w:rPr>
          <w:rFonts w:ascii="Times New Roman" w:eastAsia="Times New Roman" w:hAnsi="Times New Roman" w:cs="Times New Roman"/>
          <w:sz w:val="24"/>
          <w:szCs w:val="24"/>
          <w:lang w:eastAsia="hu-HU"/>
        </w:rPr>
        <w:t>§ szerint, valamint a polgári törvénykönyvről szóló 2013. évi V. törvény Második Könyvének III. része alapján bírósághoz fordulhat.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A Nemzeti Adatvédelmi és Információszabadság Hatóság elérhetősége:</w:t>
      </w:r>
    </w:p>
    <w:p w:rsidR="00EE6C16" w:rsidRPr="00EE6C16" w:rsidRDefault="007233FE"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Postacím: 1363</w:t>
      </w:r>
      <w:r w:rsidR="00EE6C16" w:rsidRPr="00EE6C1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Budapest, Pf.: 9</w:t>
      </w:r>
      <w:r w:rsidR="00EE6C16" w:rsidRPr="00EE6C16">
        <w:rPr>
          <w:rFonts w:ascii="Times New Roman" w:eastAsia="Times New Roman" w:hAnsi="Times New Roman" w:cs="Times New Roman"/>
          <w:sz w:val="24"/>
          <w:szCs w:val="24"/>
          <w:lang w:eastAsia="hu-HU"/>
        </w:rPr>
        <w:t>.</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Telefon: +36 (1) 391-1400</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Elektronikus postacím: ugyfelszolgalat@naih.hu </w:t>
      </w:r>
    </w:p>
    <w:p w:rsidR="00EE6C16" w:rsidRPr="00EE6C16" w:rsidRDefault="00EE6C16" w:rsidP="00EE6C1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E6C16">
        <w:rPr>
          <w:rFonts w:ascii="Times New Roman" w:eastAsia="Times New Roman" w:hAnsi="Times New Roman" w:cs="Times New Roman"/>
          <w:sz w:val="24"/>
          <w:szCs w:val="24"/>
          <w:lang w:eastAsia="hu-HU"/>
        </w:rPr>
        <w:t>Honlap:www.naih.hu</w:t>
      </w:r>
    </w:p>
    <w:p w:rsidR="007F4842" w:rsidRPr="00EE6C16" w:rsidRDefault="007F4842" w:rsidP="00EE6C16">
      <w:pPr>
        <w:jc w:val="both"/>
        <w:rPr>
          <w:rFonts w:ascii="Times New Roman" w:hAnsi="Times New Roman" w:cs="Times New Roman"/>
          <w:sz w:val="24"/>
          <w:szCs w:val="24"/>
        </w:rPr>
      </w:pPr>
    </w:p>
    <w:sectPr w:rsidR="007F4842" w:rsidRPr="00EE6C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73" w:rsidRDefault="000E6A73" w:rsidP="00EE6C16">
      <w:pPr>
        <w:spacing w:after="0" w:line="240" w:lineRule="auto"/>
      </w:pPr>
      <w:r>
        <w:separator/>
      </w:r>
    </w:p>
  </w:endnote>
  <w:endnote w:type="continuationSeparator" w:id="0">
    <w:p w:rsidR="000E6A73" w:rsidRDefault="000E6A73" w:rsidP="00E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73" w:rsidRDefault="000E6A73" w:rsidP="00EE6C16">
      <w:pPr>
        <w:spacing w:after="0" w:line="240" w:lineRule="auto"/>
      </w:pPr>
      <w:r>
        <w:separator/>
      </w:r>
    </w:p>
  </w:footnote>
  <w:footnote w:type="continuationSeparator" w:id="0">
    <w:p w:rsidR="000E6A73" w:rsidRDefault="000E6A73" w:rsidP="00EE6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E3222"/>
    <w:multiLevelType w:val="multilevel"/>
    <w:tmpl w:val="F1E0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86F25"/>
    <w:multiLevelType w:val="multilevel"/>
    <w:tmpl w:val="5D2A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16"/>
    <w:rsid w:val="000E6A73"/>
    <w:rsid w:val="00134EA6"/>
    <w:rsid w:val="004812CC"/>
    <w:rsid w:val="005620DA"/>
    <w:rsid w:val="006472A1"/>
    <w:rsid w:val="007233FE"/>
    <w:rsid w:val="007F4842"/>
    <w:rsid w:val="00E1721E"/>
    <w:rsid w:val="00EE6C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FBB7D-BA01-4D67-9A2F-2DC64D6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E6C16"/>
    <w:pPr>
      <w:tabs>
        <w:tab w:val="center" w:pos="4536"/>
        <w:tab w:val="right" w:pos="9072"/>
      </w:tabs>
      <w:spacing w:after="0" w:line="240" w:lineRule="auto"/>
    </w:pPr>
  </w:style>
  <w:style w:type="character" w:customStyle="1" w:styleId="lfejChar">
    <w:name w:val="Élőfej Char"/>
    <w:basedOn w:val="Bekezdsalapbettpusa"/>
    <w:link w:val="lfej"/>
    <w:uiPriority w:val="99"/>
    <w:rsid w:val="00EE6C16"/>
  </w:style>
  <w:style w:type="paragraph" w:styleId="llb">
    <w:name w:val="footer"/>
    <w:basedOn w:val="Norml"/>
    <w:link w:val="llbChar"/>
    <w:uiPriority w:val="99"/>
    <w:unhideWhenUsed/>
    <w:rsid w:val="00EE6C16"/>
    <w:pPr>
      <w:tabs>
        <w:tab w:val="center" w:pos="4536"/>
        <w:tab w:val="right" w:pos="9072"/>
      </w:tabs>
      <w:spacing w:after="0" w:line="240" w:lineRule="auto"/>
    </w:pPr>
  </w:style>
  <w:style w:type="character" w:customStyle="1" w:styleId="llbChar">
    <w:name w:val="Élőláb Char"/>
    <w:basedOn w:val="Bekezdsalapbettpusa"/>
    <w:link w:val="llb"/>
    <w:uiPriority w:val="99"/>
    <w:rsid w:val="00EE6C16"/>
  </w:style>
  <w:style w:type="paragraph" w:styleId="NormlWeb">
    <w:name w:val="Normal (Web)"/>
    <w:basedOn w:val="Norml"/>
    <w:uiPriority w:val="99"/>
    <w:semiHidden/>
    <w:unhideWhenUsed/>
    <w:rsid w:val="00EE6C1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E6C16"/>
    <w:rPr>
      <w:b/>
      <w:bCs/>
    </w:rPr>
  </w:style>
  <w:style w:type="character" w:styleId="Hiperhivatkozs">
    <w:name w:val="Hyperlink"/>
    <w:basedOn w:val="Bekezdsalapbettpusa"/>
    <w:uiPriority w:val="99"/>
    <w:semiHidden/>
    <w:unhideWhenUsed/>
    <w:rsid w:val="00EE6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2375">
      <w:bodyDiv w:val="1"/>
      <w:marLeft w:val="0"/>
      <w:marRight w:val="0"/>
      <w:marTop w:val="0"/>
      <w:marBottom w:val="0"/>
      <w:divBdr>
        <w:top w:val="none" w:sz="0" w:space="0" w:color="auto"/>
        <w:left w:val="none" w:sz="0" w:space="0" w:color="auto"/>
        <w:bottom w:val="none" w:sz="0" w:space="0" w:color="auto"/>
        <w:right w:val="none" w:sz="0" w:space="0" w:color="auto"/>
      </w:divBdr>
    </w:div>
    <w:div w:id="9407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ettings" Target="settings.xml"/><Relationship Id="rId7" Type="http://schemas.openxmlformats.org/officeDocument/2006/relationships/hyperlink" Target="mailto:tolna.ugyfelszolgalat@katved.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8604</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Baranya MKI</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Sárkány Sándor</dc:creator>
  <cp:keywords/>
  <dc:description/>
  <cp:lastModifiedBy>dr. Sárkány Sándor</cp:lastModifiedBy>
  <cp:revision>2</cp:revision>
  <dcterms:created xsi:type="dcterms:W3CDTF">2023-07-25T13:34:00Z</dcterms:created>
  <dcterms:modified xsi:type="dcterms:W3CDTF">2023-07-25T13:34:00Z</dcterms:modified>
</cp:coreProperties>
</file>