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8F76" w14:textId="22FECDCB" w:rsidR="00846662" w:rsidRPr="005A4540" w:rsidRDefault="00087896" w:rsidP="00105CEF">
      <w:pPr>
        <w:tabs>
          <w:tab w:val="left" w:pos="5670"/>
        </w:tabs>
        <w:spacing w:after="0" w:line="240" w:lineRule="auto"/>
        <w:ind w:left="5670"/>
        <w:rPr>
          <w:rFonts w:cstheme="minorHAnsi"/>
          <w:sz w:val="18"/>
          <w:szCs w:val="18"/>
        </w:rPr>
      </w:pPr>
      <w:r>
        <w:tab/>
      </w:r>
      <w:permStart w:id="723085730" w:edGrp="everyone"/>
      <w:r w:rsidR="001A72C1" w:rsidRPr="00087896">
        <w:rPr>
          <w:b/>
          <w:sz w:val="18"/>
        </w:rPr>
        <w:t>Tárgy</w:t>
      </w:r>
      <w:r w:rsidR="001A72C1">
        <w:t xml:space="preserve">: </w:t>
      </w:r>
      <w:r w:rsidR="00846662" w:rsidRPr="005A4540">
        <w:rPr>
          <w:rFonts w:cstheme="minorHAnsi"/>
          <w:sz w:val="18"/>
          <w:szCs w:val="18"/>
        </w:rPr>
        <w:t>67. sz</w:t>
      </w:r>
      <w:r w:rsidR="00846662">
        <w:rPr>
          <w:rFonts w:cstheme="minorHAnsi"/>
          <w:sz w:val="18"/>
          <w:szCs w:val="18"/>
        </w:rPr>
        <w:t>.</w:t>
      </w:r>
      <w:r w:rsidR="00846662" w:rsidRPr="005A4540">
        <w:rPr>
          <w:rFonts w:cstheme="minorHAnsi"/>
          <w:sz w:val="18"/>
          <w:szCs w:val="18"/>
        </w:rPr>
        <w:t xml:space="preserve"> főút M7 autópálya és Kaposvár (észak) közötti szakasz 2x2 keresztmetszetre történő fejles</w:t>
      </w:r>
      <w:r w:rsidR="00846662">
        <w:rPr>
          <w:rFonts w:cstheme="minorHAnsi"/>
          <w:sz w:val="18"/>
          <w:szCs w:val="18"/>
        </w:rPr>
        <w:t>ztésének megvalósítása – Látrány</w:t>
      </w:r>
      <w:r w:rsidR="00846662" w:rsidRPr="005A4540">
        <w:rPr>
          <w:rFonts w:cstheme="minorHAnsi"/>
          <w:sz w:val="18"/>
          <w:szCs w:val="18"/>
        </w:rPr>
        <w:t xml:space="preserve"> elkerülő</w:t>
      </w:r>
      <w:r w:rsidR="00117633">
        <w:rPr>
          <w:rFonts w:cstheme="minorHAnsi"/>
          <w:sz w:val="18"/>
          <w:szCs w:val="18"/>
        </w:rPr>
        <w:t xml:space="preserve"> </w:t>
      </w:r>
      <w:r w:rsidR="00846662">
        <w:rPr>
          <w:rFonts w:cstheme="minorHAnsi"/>
          <w:sz w:val="18"/>
          <w:szCs w:val="18"/>
        </w:rPr>
        <w:t>szakasz – D4 vízépítési terv meliorációs gyűjtővezeték vízjogi létesítési engedélye</w:t>
      </w:r>
    </w:p>
    <w:p w14:paraId="0C006AA9" w14:textId="4DD187F6" w:rsidR="008E748D" w:rsidRDefault="00846662" w:rsidP="00E707BD">
      <w:pPr>
        <w:tabs>
          <w:tab w:val="left" w:pos="5670"/>
        </w:tabs>
        <w:spacing w:after="0" w:line="240" w:lineRule="auto"/>
        <w:rPr>
          <w:b/>
          <w:sz w:val="18"/>
        </w:rPr>
      </w:pPr>
      <w:r>
        <w:rPr>
          <w:sz w:val="20"/>
          <w:szCs w:val="20"/>
        </w:rPr>
        <w:tab/>
      </w:r>
      <w:proofErr w:type="spellStart"/>
      <w:r w:rsidR="008E748D">
        <w:rPr>
          <w:b/>
          <w:sz w:val="18"/>
        </w:rPr>
        <w:t>Hiv.szám</w:t>
      </w:r>
      <w:proofErr w:type="spellEnd"/>
      <w:r w:rsidR="008E748D">
        <w:rPr>
          <w:b/>
          <w:sz w:val="18"/>
        </w:rPr>
        <w:t xml:space="preserve">: </w:t>
      </w:r>
      <w:r w:rsidR="008E748D" w:rsidRPr="008E748D">
        <w:rPr>
          <w:sz w:val="18"/>
        </w:rPr>
        <w:t>35200/</w:t>
      </w:r>
      <w:r>
        <w:rPr>
          <w:sz w:val="18"/>
        </w:rPr>
        <w:t>3709</w:t>
      </w:r>
      <w:r w:rsidR="00BC1858">
        <w:rPr>
          <w:sz w:val="18"/>
        </w:rPr>
        <w:t>/</w:t>
      </w:r>
      <w:r>
        <w:rPr>
          <w:sz w:val="18"/>
        </w:rPr>
        <w:t>2022</w:t>
      </w:r>
      <w:r w:rsidR="008E748D" w:rsidRPr="008E748D">
        <w:rPr>
          <w:sz w:val="18"/>
        </w:rPr>
        <w:t>.</w:t>
      </w:r>
      <w:r w:rsidR="00EC4BE2">
        <w:rPr>
          <w:sz w:val="18"/>
        </w:rPr>
        <w:t xml:space="preserve"> </w:t>
      </w:r>
      <w:r w:rsidR="008E748D" w:rsidRPr="008E748D">
        <w:rPr>
          <w:sz w:val="18"/>
        </w:rPr>
        <w:t>ált.</w:t>
      </w:r>
    </w:p>
    <w:p w14:paraId="1088AB52" w14:textId="3A256345" w:rsidR="001A72C1" w:rsidRPr="001C2C29" w:rsidRDefault="001A72C1" w:rsidP="00F93630">
      <w:pPr>
        <w:tabs>
          <w:tab w:val="left" w:pos="5670"/>
        </w:tabs>
        <w:spacing w:after="0" w:line="240" w:lineRule="auto"/>
        <w:ind w:left="5670"/>
        <w:rPr>
          <w:sz w:val="18"/>
          <w:szCs w:val="18"/>
        </w:rPr>
      </w:pPr>
      <w:r w:rsidRPr="00087896">
        <w:rPr>
          <w:b/>
          <w:sz w:val="18"/>
        </w:rPr>
        <w:t>Ügyintéző</w:t>
      </w:r>
      <w:r>
        <w:rPr>
          <w:sz w:val="18"/>
        </w:rPr>
        <w:t xml:space="preserve">: </w:t>
      </w:r>
      <w:r w:rsidR="00E303E7">
        <w:rPr>
          <w:sz w:val="18"/>
        </w:rPr>
        <w:t>Csábrák András</w:t>
      </w:r>
    </w:p>
    <w:p w14:paraId="662111ED" w14:textId="44E77592" w:rsidR="001A72C1" w:rsidRPr="00412702" w:rsidRDefault="001A72C1" w:rsidP="00F93630">
      <w:pPr>
        <w:tabs>
          <w:tab w:val="left" w:pos="5670"/>
        </w:tabs>
        <w:spacing w:after="0" w:line="240" w:lineRule="auto"/>
        <w:ind w:left="5670"/>
        <w:rPr>
          <w:sz w:val="18"/>
          <w:szCs w:val="18"/>
        </w:rPr>
      </w:pPr>
      <w:r w:rsidRPr="00412702">
        <w:rPr>
          <w:sz w:val="18"/>
          <w:szCs w:val="18"/>
        </w:rPr>
        <w:tab/>
      </w:r>
      <w:r w:rsidRPr="00412702">
        <w:rPr>
          <w:b/>
          <w:sz w:val="18"/>
          <w:szCs w:val="18"/>
        </w:rPr>
        <w:t>Telefon</w:t>
      </w:r>
      <w:r w:rsidRPr="00412702">
        <w:rPr>
          <w:sz w:val="18"/>
          <w:szCs w:val="18"/>
        </w:rPr>
        <w:t xml:space="preserve">: </w:t>
      </w:r>
      <w:r w:rsidRPr="00412702">
        <w:rPr>
          <w:spacing w:val="8"/>
          <w:sz w:val="18"/>
          <w:szCs w:val="18"/>
        </w:rPr>
        <w:t>72/</w:t>
      </w:r>
      <w:r w:rsidR="00EC4BE2">
        <w:rPr>
          <w:spacing w:val="8"/>
          <w:sz w:val="18"/>
          <w:szCs w:val="18"/>
        </w:rPr>
        <w:t>896-9</w:t>
      </w:r>
      <w:r w:rsidR="00742AFA">
        <w:rPr>
          <w:spacing w:val="8"/>
          <w:sz w:val="18"/>
          <w:szCs w:val="18"/>
        </w:rPr>
        <w:t>00</w:t>
      </w:r>
    </w:p>
    <w:p w14:paraId="1DB9973A" w14:textId="77777777" w:rsidR="001A72C1" w:rsidRDefault="001A72C1" w:rsidP="00F93630">
      <w:pPr>
        <w:tabs>
          <w:tab w:val="left" w:pos="5670"/>
        </w:tabs>
        <w:spacing w:after="0" w:line="240" w:lineRule="auto"/>
        <w:ind w:left="5670"/>
        <w:rPr>
          <w:rStyle w:val="Hiperhivatkozs"/>
          <w:sz w:val="18"/>
          <w:szCs w:val="18"/>
        </w:rPr>
      </w:pPr>
      <w:r w:rsidRPr="00412702">
        <w:rPr>
          <w:sz w:val="18"/>
          <w:szCs w:val="18"/>
        </w:rPr>
        <w:tab/>
      </w:r>
      <w:proofErr w:type="gramStart"/>
      <w:r w:rsidRPr="00412702">
        <w:rPr>
          <w:b/>
          <w:sz w:val="18"/>
          <w:szCs w:val="18"/>
        </w:rPr>
        <w:t>e-mail</w:t>
      </w:r>
      <w:proofErr w:type="gramEnd"/>
      <w:r w:rsidRPr="00412702">
        <w:rPr>
          <w:sz w:val="18"/>
          <w:szCs w:val="18"/>
        </w:rPr>
        <w:t xml:space="preserve">: </w:t>
      </w:r>
      <w:hyperlink r:id="rId10" w:history="1">
        <w:r w:rsidRPr="00412702">
          <w:rPr>
            <w:rStyle w:val="Hiperhivatkozs"/>
            <w:sz w:val="18"/>
            <w:szCs w:val="18"/>
          </w:rPr>
          <w:t>baranyatvh.titkarsag@katved.gov.hu</w:t>
        </w:r>
      </w:hyperlink>
    </w:p>
    <w:p w14:paraId="4201219E" w14:textId="59D4AEB5" w:rsidR="007238F8" w:rsidRPr="008304D9" w:rsidRDefault="007238F8" w:rsidP="008304D9">
      <w:pPr>
        <w:tabs>
          <w:tab w:val="left" w:pos="5670"/>
        </w:tabs>
        <w:spacing w:after="0" w:line="240" w:lineRule="auto"/>
        <w:ind w:left="5670"/>
        <w:rPr>
          <w:color w:val="0000FF" w:themeColor="hyperlink"/>
          <w:sz w:val="18"/>
          <w:szCs w:val="18"/>
          <w:u w:val="single"/>
        </w:rPr>
      </w:pPr>
      <w:r w:rsidRPr="00540822">
        <w:rPr>
          <w:b/>
          <w:sz w:val="18"/>
          <w:szCs w:val="18"/>
        </w:rPr>
        <w:t>Hivatali kapu:</w:t>
      </w:r>
      <w:r>
        <w:rPr>
          <w:sz w:val="18"/>
        </w:rPr>
        <w:t xml:space="preserve"> DDVH, KRID: 421122738</w:t>
      </w:r>
    </w:p>
    <w:p w14:paraId="2641A962" w14:textId="3CBD2776" w:rsidR="001A72C1" w:rsidRPr="008304D9" w:rsidRDefault="00B937D6" w:rsidP="00923DB0">
      <w:pPr>
        <w:tabs>
          <w:tab w:val="center" w:pos="4513"/>
        </w:tabs>
        <w:spacing w:before="200" w:line="240" w:lineRule="auto"/>
        <w:ind w:firstLine="709"/>
        <w:jc w:val="center"/>
        <w:rPr>
          <w:b/>
          <w:bCs/>
          <w:spacing w:val="80"/>
        </w:rPr>
      </w:pPr>
      <w:r>
        <w:rPr>
          <w:b/>
          <w:bCs/>
          <w:spacing w:val="80"/>
        </w:rPr>
        <w:t>HIRDETMÉNY</w:t>
      </w:r>
    </w:p>
    <w:p w14:paraId="0856FAFE" w14:textId="0967CBAE" w:rsidR="001A72C1" w:rsidRPr="00E707BD" w:rsidRDefault="001A72C1" w:rsidP="00742AFA">
      <w:pPr>
        <w:spacing w:after="0" w:line="240" w:lineRule="auto"/>
        <w:jc w:val="both"/>
        <w:rPr>
          <w:rFonts w:cstheme="minorHAnsi"/>
          <w:bCs/>
          <w:spacing w:val="-2"/>
        </w:rPr>
      </w:pPr>
      <w:r w:rsidRPr="00846662">
        <w:rPr>
          <w:rFonts w:cstheme="minorHAnsi"/>
          <w:bCs/>
        </w:rPr>
        <w:t xml:space="preserve">A </w:t>
      </w:r>
      <w:r w:rsidRPr="00846662">
        <w:rPr>
          <w:rFonts w:cstheme="minorHAnsi"/>
          <w:bCs/>
          <w:spacing w:val="-2"/>
        </w:rPr>
        <w:t>Baranya Megyei Katasztrófavédelmi Igazgatóság (a továbbiakban: Igazgatóság), mint hatáskörében eljáró elsőfokú</w:t>
      </w:r>
      <w:r w:rsidR="00592A54" w:rsidRPr="00846662">
        <w:rPr>
          <w:rFonts w:cstheme="minorHAnsi"/>
          <w:bCs/>
          <w:spacing w:val="-2"/>
        </w:rPr>
        <w:t xml:space="preserve"> vízügyi</w:t>
      </w:r>
      <w:r w:rsidRPr="00846662">
        <w:rPr>
          <w:rFonts w:cstheme="minorHAnsi"/>
          <w:bCs/>
          <w:spacing w:val="-2"/>
        </w:rPr>
        <w:t xml:space="preserve"> hatóság </w:t>
      </w:r>
      <w:r w:rsidR="00E707BD" w:rsidRPr="00846662">
        <w:rPr>
          <w:rFonts w:cstheme="minorHAnsi"/>
          <w:bCs/>
          <w:spacing w:val="-2"/>
        </w:rPr>
        <w:t xml:space="preserve">a </w:t>
      </w:r>
      <w:r w:rsidR="00E707BD" w:rsidRPr="00846662">
        <w:rPr>
          <w:rFonts w:cstheme="minorHAnsi"/>
        </w:rPr>
        <w:t>67 sz. főút M7 autópálya és Kaposvár (észak) közötti szakasz 2x2 keresztmetszetre történő fejle</w:t>
      </w:r>
      <w:r w:rsidR="00846662" w:rsidRPr="00846662">
        <w:rPr>
          <w:rFonts w:cstheme="minorHAnsi"/>
        </w:rPr>
        <w:t xml:space="preserve">sztésének megvalósítása – </w:t>
      </w:r>
      <w:r w:rsidR="00846662" w:rsidRPr="00846662">
        <w:rPr>
          <w:rFonts w:ascii="Calibri" w:hAnsi="Calibri" w:cs="Calibri"/>
          <w:bCs/>
        </w:rPr>
        <w:t>– Látrány elkerülő szakasz</w:t>
      </w:r>
      <w:r w:rsidR="00846662" w:rsidRPr="00846662">
        <w:rPr>
          <w:rFonts w:ascii="Calibri" w:hAnsi="Calibri" w:cs="Calibri"/>
        </w:rPr>
        <w:t xml:space="preserve"> </w:t>
      </w:r>
      <w:r w:rsidR="00846662" w:rsidRPr="00846662">
        <w:rPr>
          <w:rFonts w:cstheme="minorHAnsi"/>
        </w:rPr>
        <w:t>(79+106,80 – 89+272,52 km sz. között</w:t>
      </w:r>
      <w:proofErr w:type="gramStart"/>
      <w:r w:rsidR="00846662" w:rsidRPr="00846662">
        <w:rPr>
          <w:rFonts w:cstheme="minorHAnsi"/>
        </w:rPr>
        <w:t xml:space="preserve">) </w:t>
      </w:r>
      <w:r w:rsidR="00846662" w:rsidRPr="00846662">
        <w:rPr>
          <w:rFonts w:ascii="Calibri" w:hAnsi="Calibri" w:cs="Calibri"/>
          <w:bCs/>
        </w:rPr>
        <w:t xml:space="preserve"> </w:t>
      </w:r>
      <w:r w:rsidR="00846662" w:rsidRPr="00846662">
        <w:rPr>
          <w:rFonts w:ascii="Calibri" w:hAnsi="Calibri" w:cs="Calibri"/>
        </w:rPr>
        <w:t>-</w:t>
      </w:r>
      <w:proofErr w:type="gramEnd"/>
      <w:r w:rsidR="00846662" w:rsidRPr="00846662">
        <w:rPr>
          <w:rFonts w:ascii="Calibri" w:hAnsi="Calibri" w:cs="Calibri"/>
        </w:rPr>
        <w:t xml:space="preserve"> </w:t>
      </w:r>
      <w:r w:rsidR="00846662" w:rsidRPr="00846662">
        <w:rPr>
          <w:rFonts w:ascii="Calibri" w:hAnsi="Calibri" w:cs="Calibri"/>
          <w:bCs/>
        </w:rPr>
        <w:t>D4 Vízépítés – Meliorációs terv</w:t>
      </w:r>
      <w:r w:rsidR="00E707BD" w:rsidRPr="00846662">
        <w:rPr>
          <w:rFonts w:cstheme="minorHAnsi"/>
        </w:rPr>
        <w:t xml:space="preserve"> vízjogi létesítési engedélye</w:t>
      </w:r>
      <w:r w:rsidR="00E707BD" w:rsidRPr="00846662">
        <w:rPr>
          <w:rFonts w:cstheme="minorHAnsi"/>
          <w:bCs/>
          <w:spacing w:val="-2"/>
        </w:rPr>
        <w:t xml:space="preserve"> </w:t>
      </w:r>
      <w:r w:rsidR="00612A8A" w:rsidRPr="00846662">
        <w:rPr>
          <w:rFonts w:cstheme="minorHAnsi"/>
          <w:bCs/>
          <w:spacing w:val="-2"/>
        </w:rPr>
        <w:t>tárgyú</w:t>
      </w:r>
      <w:r w:rsidRPr="00846662">
        <w:rPr>
          <w:rFonts w:cstheme="minorHAnsi"/>
          <w:bCs/>
          <w:spacing w:val="-2"/>
        </w:rPr>
        <w:t xml:space="preserve"> eljárásban döntést hozott</w:t>
      </w:r>
      <w:r w:rsidRPr="00E707BD">
        <w:rPr>
          <w:rFonts w:cstheme="minorHAnsi"/>
          <w:bCs/>
          <w:spacing w:val="-2"/>
        </w:rPr>
        <w:t>.</w:t>
      </w:r>
    </w:p>
    <w:p w14:paraId="42869D14" w14:textId="77777777" w:rsidR="00BC1858" w:rsidRDefault="00BC1858" w:rsidP="00BC1858">
      <w:pPr>
        <w:spacing w:after="0" w:line="300" w:lineRule="exact"/>
        <w:jc w:val="both"/>
        <w:rPr>
          <w:rFonts w:cstheme="minorHAnsi"/>
          <w:bCs/>
        </w:rPr>
      </w:pPr>
    </w:p>
    <w:p w14:paraId="6D3D9C55" w14:textId="19B0F1F5" w:rsidR="00BE0275" w:rsidRPr="00362DC0" w:rsidRDefault="001A72C1" w:rsidP="00BE0275">
      <w:pPr>
        <w:spacing w:after="120" w:line="300" w:lineRule="exact"/>
        <w:jc w:val="both"/>
        <w:rPr>
          <w:szCs w:val="24"/>
        </w:rPr>
      </w:pPr>
      <w:r w:rsidRPr="001A72C1">
        <w:rPr>
          <w:rFonts w:cstheme="minorHAnsi"/>
          <w:bCs/>
        </w:rPr>
        <w:t>A</w:t>
      </w:r>
      <w:r>
        <w:rPr>
          <w:rFonts w:cstheme="minorHAnsi"/>
          <w:bCs/>
        </w:rPr>
        <w:t xml:space="preserve"> </w:t>
      </w:r>
      <w:r w:rsidR="00612A8A">
        <w:rPr>
          <w:rFonts w:cstheme="minorHAnsi"/>
          <w:bCs/>
        </w:rPr>
        <w:t>35200/</w:t>
      </w:r>
      <w:r w:rsidR="00846662">
        <w:rPr>
          <w:rFonts w:cstheme="minorHAnsi"/>
          <w:bCs/>
        </w:rPr>
        <w:t>3709/2022</w:t>
      </w:r>
      <w:r w:rsidR="00EC4BE2">
        <w:rPr>
          <w:rFonts w:cstheme="minorHAnsi"/>
          <w:bCs/>
        </w:rPr>
        <w:t xml:space="preserve">. </w:t>
      </w:r>
      <w:r w:rsidR="00612A8A">
        <w:rPr>
          <w:rFonts w:cstheme="minorHAnsi"/>
          <w:bCs/>
        </w:rPr>
        <w:t xml:space="preserve">ált. számú eljárásban hozott </w:t>
      </w:r>
      <w:r w:rsidRPr="001A72C1">
        <w:rPr>
          <w:rFonts w:cstheme="minorHAnsi"/>
          <w:bCs/>
        </w:rPr>
        <w:t xml:space="preserve">hatósági döntésről az általános közigazgatási rendtartásról szóló 2016. évi CL. törvény (a továbbiakban: </w:t>
      </w:r>
      <w:proofErr w:type="spellStart"/>
      <w:r w:rsidRPr="001A72C1">
        <w:rPr>
          <w:rFonts w:cstheme="minorHAnsi"/>
          <w:bCs/>
        </w:rPr>
        <w:t>Ákr</w:t>
      </w:r>
      <w:proofErr w:type="spellEnd"/>
      <w:r w:rsidRPr="001A72C1">
        <w:rPr>
          <w:rFonts w:cstheme="minorHAnsi"/>
          <w:bCs/>
        </w:rPr>
        <w:t xml:space="preserve">.) </w:t>
      </w:r>
      <w:r w:rsidR="00BE0275" w:rsidRPr="00362DC0">
        <w:rPr>
          <w:szCs w:val="24"/>
        </w:rPr>
        <w:t xml:space="preserve">88. § (1) bekezdésének </w:t>
      </w:r>
      <w:r w:rsidR="00BE0275" w:rsidRPr="0012070F">
        <w:rPr>
          <w:rFonts w:cstheme="minorHAnsi"/>
          <w:color w:val="000000"/>
        </w:rPr>
        <w:t>c) pontja, (2) a)</w:t>
      </w:r>
      <w:proofErr w:type="spellStart"/>
      <w:r w:rsidR="00BE0275" w:rsidRPr="0012070F">
        <w:rPr>
          <w:rFonts w:cstheme="minorHAnsi"/>
          <w:color w:val="000000"/>
        </w:rPr>
        <w:t>-d</w:t>
      </w:r>
      <w:proofErr w:type="spellEnd"/>
      <w:r w:rsidR="00BE0275" w:rsidRPr="0012070F">
        <w:rPr>
          <w:rFonts w:cstheme="minorHAnsi"/>
          <w:color w:val="000000"/>
        </w:rPr>
        <w:t>)</w:t>
      </w:r>
      <w:r w:rsidR="00BE0275" w:rsidRPr="00362DC0">
        <w:rPr>
          <w:szCs w:val="24"/>
        </w:rPr>
        <w:t xml:space="preserve"> pontja</w:t>
      </w:r>
      <w:r w:rsidR="00BE0275">
        <w:rPr>
          <w:szCs w:val="24"/>
        </w:rPr>
        <w:t xml:space="preserve">, </w:t>
      </w:r>
      <w:r w:rsidR="00BE0275" w:rsidRPr="002D6F5C">
        <w:rPr>
          <w:i/>
          <w:szCs w:val="24"/>
        </w:rPr>
        <w:t>a nemzetgazdasági szempontból kiemelt jelentőségű beruházások megvalósításának gyorsításáról és egyszerűsítéséről szóló 2006. évi LIII. törvény</w:t>
      </w:r>
      <w:r w:rsidR="00BE0275" w:rsidRPr="00362DC0">
        <w:rPr>
          <w:szCs w:val="24"/>
        </w:rPr>
        <w:t xml:space="preserve"> (a továbbiakban: </w:t>
      </w:r>
      <w:proofErr w:type="spellStart"/>
      <w:r w:rsidR="00BE0275" w:rsidRPr="00FF2D4F">
        <w:rPr>
          <w:szCs w:val="24"/>
        </w:rPr>
        <w:t>Ngt</w:t>
      </w:r>
      <w:proofErr w:type="spellEnd"/>
      <w:r w:rsidR="00BE0275" w:rsidRPr="00362DC0">
        <w:rPr>
          <w:szCs w:val="24"/>
        </w:rPr>
        <w:t>.) 2.§ (1) bekezdése alapján az alábbi hirdetményt adom ki.</w:t>
      </w:r>
    </w:p>
    <w:p w14:paraId="30D7C5F0" w14:textId="2DA3E9B9" w:rsidR="000569C0" w:rsidRPr="00D2210C" w:rsidRDefault="00612A8A" w:rsidP="00846662">
      <w:pPr>
        <w:spacing w:after="300" w:line="264" w:lineRule="auto"/>
        <w:jc w:val="both"/>
        <w:rPr>
          <w:rFonts w:cstheme="minorHAnsi"/>
          <w:bCs/>
        </w:rPr>
      </w:pPr>
      <w:r w:rsidRPr="00612A8A">
        <w:rPr>
          <w:rFonts w:cstheme="minorHAnsi"/>
          <w:b/>
          <w:bCs/>
        </w:rPr>
        <w:t>A kifüggesztés és a honlapon való közzététel napja:</w:t>
      </w:r>
      <w:r>
        <w:rPr>
          <w:rFonts w:cstheme="minorHAnsi"/>
          <w:bCs/>
        </w:rPr>
        <w:tab/>
      </w:r>
      <w:r w:rsidR="005F7A97">
        <w:rPr>
          <w:rFonts w:cstheme="minorHAnsi"/>
          <w:bCs/>
        </w:rPr>
        <w:t>2022. november19.</w:t>
      </w:r>
    </w:p>
    <w:p w14:paraId="46C4CE2A" w14:textId="60D14F4B" w:rsidR="007238F8" w:rsidRPr="00EE0F02" w:rsidRDefault="00612A8A" w:rsidP="00612A8A">
      <w:pPr>
        <w:tabs>
          <w:tab w:val="left" w:pos="4678"/>
        </w:tabs>
        <w:spacing w:after="0" w:line="264" w:lineRule="auto"/>
        <w:ind w:left="3402" w:hanging="3402"/>
        <w:jc w:val="both"/>
        <w:rPr>
          <w:rFonts w:cstheme="minorHAnsi"/>
          <w:bCs/>
        </w:rPr>
      </w:pPr>
      <w:r w:rsidRPr="00612A8A">
        <w:rPr>
          <w:rFonts w:cstheme="minorHAnsi"/>
          <w:b/>
          <w:bCs/>
        </w:rPr>
        <w:t>Az eljáró hatóság megnevezése: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238F8" w:rsidRPr="00EE0F02">
        <w:rPr>
          <w:rFonts w:cstheme="minorHAnsi"/>
          <w:bCs/>
        </w:rPr>
        <w:t>Ba</w:t>
      </w:r>
      <w:r>
        <w:rPr>
          <w:rFonts w:cstheme="minorHAnsi"/>
          <w:bCs/>
        </w:rPr>
        <w:t xml:space="preserve">ranya Megyei Katasztrófavédelmi </w:t>
      </w:r>
      <w:r w:rsidR="007238F8" w:rsidRPr="00EE0F02">
        <w:rPr>
          <w:rFonts w:cstheme="minorHAnsi"/>
          <w:bCs/>
        </w:rPr>
        <w:t>Igazgatóság</w:t>
      </w:r>
    </w:p>
    <w:p w14:paraId="0065A7D8" w14:textId="389B2DFC" w:rsidR="007238F8" w:rsidRPr="00417042" w:rsidRDefault="00612A8A" w:rsidP="00612A8A">
      <w:pPr>
        <w:tabs>
          <w:tab w:val="left" w:pos="3402"/>
          <w:tab w:val="left" w:pos="4678"/>
        </w:tabs>
        <w:spacing w:after="0" w:line="264" w:lineRule="auto"/>
        <w:ind w:left="3261" w:hanging="3261"/>
        <w:jc w:val="both"/>
        <w:rPr>
          <w:rFonts w:cstheme="minorHAnsi"/>
          <w:bCs/>
          <w:color w:val="C0504D" w:themeColor="accent2"/>
        </w:rPr>
      </w:pPr>
      <w:r w:rsidRPr="00612A8A">
        <w:rPr>
          <w:rFonts w:cstheme="minorHAnsi"/>
          <w:b/>
          <w:bCs/>
        </w:rPr>
        <w:t>Az ügy száma:</w:t>
      </w:r>
      <w:r>
        <w:rPr>
          <w:rFonts w:cstheme="minorHAnsi"/>
          <w:bCs/>
        </w:rPr>
        <w:tab/>
      </w:r>
      <w:r w:rsidR="008304D9">
        <w:rPr>
          <w:rFonts w:cstheme="minorHAnsi"/>
          <w:bCs/>
        </w:rPr>
        <w:tab/>
      </w:r>
      <w:r w:rsidR="008304D9">
        <w:rPr>
          <w:rFonts w:cstheme="minorHAnsi"/>
          <w:bCs/>
        </w:rPr>
        <w:tab/>
      </w:r>
      <w:r w:rsidR="007238F8" w:rsidRPr="008304D9">
        <w:rPr>
          <w:rFonts w:cstheme="minorHAnsi"/>
          <w:bCs/>
        </w:rPr>
        <w:t>35200/</w:t>
      </w:r>
      <w:r w:rsidR="00846662">
        <w:rPr>
          <w:rFonts w:cstheme="minorHAnsi"/>
          <w:bCs/>
        </w:rPr>
        <w:t>3709/2022</w:t>
      </w:r>
      <w:r w:rsidR="007238F8" w:rsidRPr="008304D9">
        <w:rPr>
          <w:rFonts w:cstheme="minorHAnsi"/>
          <w:bCs/>
        </w:rPr>
        <w:t>. ált.</w:t>
      </w:r>
    </w:p>
    <w:p w14:paraId="44EBD86D" w14:textId="33B28E25" w:rsidR="00373516" w:rsidRPr="00117633" w:rsidRDefault="00612A8A" w:rsidP="00117633">
      <w:pPr>
        <w:spacing w:after="0" w:line="240" w:lineRule="auto"/>
        <w:ind w:left="4678" w:hanging="4678"/>
        <w:rPr>
          <w:rFonts w:cstheme="minorHAnsi"/>
          <w:sz w:val="18"/>
          <w:szCs w:val="18"/>
        </w:rPr>
      </w:pPr>
      <w:r w:rsidRPr="00612A8A">
        <w:rPr>
          <w:rFonts w:cstheme="minorHAnsi"/>
          <w:b/>
          <w:bCs/>
        </w:rPr>
        <w:t>Az ügy tárgya:</w:t>
      </w:r>
      <w:r w:rsidR="00117633">
        <w:rPr>
          <w:rFonts w:cstheme="minorHAnsi"/>
          <w:bCs/>
        </w:rPr>
        <w:t xml:space="preserve"> </w:t>
      </w:r>
      <w:r w:rsidR="00117633">
        <w:rPr>
          <w:rFonts w:cstheme="minorHAnsi"/>
          <w:bCs/>
        </w:rPr>
        <w:tab/>
      </w:r>
      <w:bookmarkStart w:id="0" w:name="_GoBack"/>
      <w:r w:rsidR="00117633" w:rsidRPr="00117633">
        <w:rPr>
          <w:rFonts w:cstheme="minorHAnsi"/>
        </w:rPr>
        <w:t xml:space="preserve">67. sz. főút M7 autópálya és Kaposvár (észak) közötti szakasz 2x2 keresztmetszetre történő fejlesztésének megvalósítása – Látrány elkerülő szakasz – D4 vízépítési </w:t>
      </w:r>
      <w:proofErr w:type="gramStart"/>
      <w:r w:rsidR="00117633" w:rsidRPr="00117633">
        <w:rPr>
          <w:rFonts w:cstheme="minorHAnsi"/>
        </w:rPr>
        <w:t>terv  meliorációs</w:t>
      </w:r>
      <w:proofErr w:type="gramEnd"/>
      <w:r w:rsidR="00117633" w:rsidRPr="00117633">
        <w:rPr>
          <w:rFonts w:cstheme="minorHAnsi"/>
        </w:rPr>
        <w:t xml:space="preserve"> gyűjtővezeték vízjogi létesítési engedélye</w:t>
      </w:r>
      <w:bookmarkEnd w:id="0"/>
    </w:p>
    <w:p w14:paraId="58B729CD" w14:textId="6A1FB0A3" w:rsidR="004F02BF" w:rsidRDefault="00FD3CEF" w:rsidP="00437038">
      <w:pPr>
        <w:tabs>
          <w:tab w:val="left" w:pos="4678"/>
        </w:tabs>
        <w:spacing w:after="0" w:line="264" w:lineRule="auto"/>
        <w:ind w:left="4678" w:hanging="4678"/>
        <w:rPr>
          <w:rFonts w:cstheme="minorHAnsi"/>
          <w:bCs/>
        </w:rPr>
      </w:pPr>
      <w:r>
        <w:rPr>
          <w:rFonts w:cstheme="minorHAnsi"/>
          <w:b/>
          <w:bCs/>
        </w:rPr>
        <w:t xml:space="preserve">A kérelmező ügyfél neve </w:t>
      </w:r>
      <w:r w:rsidR="00612A8A" w:rsidRPr="00612A8A">
        <w:rPr>
          <w:rFonts w:cstheme="minorHAnsi"/>
          <w:b/>
          <w:bCs/>
        </w:rPr>
        <w:t>és lakcíme</w:t>
      </w:r>
      <w:r>
        <w:rPr>
          <w:rFonts w:cstheme="minorHAnsi"/>
          <w:b/>
          <w:bCs/>
        </w:rPr>
        <w:t>:</w:t>
      </w:r>
      <w:r w:rsidR="00F86AC6">
        <w:rPr>
          <w:rFonts w:cstheme="minorHAnsi"/>
          <w:bCs/>
        </w:rPr>
        <w:tab/>
      </w:r>
      <w:r w:rsidR="00437038">
        <w:rPr>
          <w:rFonts w:cstheme="minorHAnsi"/>
          <w:bCs/>
        </w:rPr>
        <w:t xml:space="preserve">Nemzeti Infrastruktúra Fejlesztő </w:t>
      </w:r>
      <w:proofErr w:type="spellStart"/>
      <w:r w:rsidR="00437038">
        <w:rPr>
          <w:rFonts w:cstheme="minorHAnsi"/>
          <w:bCs/>
        </w:rPr>
        <w:t>Zrt</w:t>
      </w:r>
      <w:proofErr w:type="spellEnd"/>
      <w:r w:rsidR="00437038">
        <w:rPr>
          <w:rFonts w:cstheme="minorHAnsi"/>
          <w:bCs/>
        </w:rPr>
        <w:t>. (113</w:t>
      </w:r>
      <w:r w:rsidR="001D4003">
        <w:rPr>
          <w:rFonts w:cstheme="minorHAnsi"/>
          <w:bCs/>
        </w:rPr>
        <w:t>4</w:t>
      </w:r>
    </w:p>
    <w:p w14:paraId="430F4C69" w14:textId="56F9FE96" w:rsidR="00437038" w:rsidRPr="001D4003" w:rsidRDefault="001D4003" w:rsidP="00437038">
      <w:pPr>
        <w:tabs>
          <w:tab w:val="left" w:pos="4678"/>
        </w:tabs>
        <w:spacing w:after="0" w:line="264" w:lineRule="auto"/>
        <w:ind w:left="4678" w:hanging="4678"/>
        <w:rPr>
          <w:rFonts w:cstheme="minorHAnsi"/>
        </w:rPr>
      </w:pPr>
      <w:r>
        <w:rPr>
          <w:rFonts w:cstheme="minorHAnsi"/>
          <w:b/>
          <w:bCs/>
        </w:rPr>
        <w:tab/>
      </w:r>
      <w:r w:rsidR="00437038" w:rsidRPr="001D4003">
        <w:rPr>
          <w:rFonts w:cstheme="minorHAnsi"/>
          <w:bCs/>
        </w:rPr>
        <w:t>Budapest, Váci út.</w:t>
      </w:r>
      <w:r w:rsidR="00437038" w:rsidRPr="001D4003">
        <w:rPr>
          <w:rFonts w:cstheme="minorHAnsi"/>
        </w:rPr>
        <w:t xml:space="preserve"> 45)</w:t>
      </w:r>
    </w:p>
    <w:p w14:paraId="10AB73F0" w14:textId="6DB64AED" w:rsidR="005F1A90" w:rsidRPr="001A72C1" w:rsidRDefault="004F02BF" w:rsidP="00373516">
      <w:pPr>
        <w:tabs>
          <w:tab w:val="left" w:pos="4678"/>
        </w:tabs>
        <w:spacing w:after="0" w:line="264" w:lineRule="auto"/>
        <w:ind w:left="4678" w:hanging="4678"/>
        <w:rPr>
          <w:rFonts w:cstheme="minorHAnsi"/>
          <w:bCs/>
        </w:rPr>
      </w:pPr>
      <w:r>
        <w:rPr>
          <w:rFonts w:cstheme="minorHAnsi"/>
          <w:b/>
          <w:bCs/>
        </w:rPr>
        <w:tab/>
      </w:r>
    </w:p>
    <w:p w14:paraId="1A60519F" w14:textId="47DF67E6" w:rsidR="00D83546" w:rsidRDefault="00D83546" w:rsidP="007A28A4">
      <w:pPr>
        <w:spacing w:after="0" w:line="264" w:lineRule="auto"/>
        <w:jc w:val="both"/>
      </w:pPr>
      <w:r>
        <w:rPr>
          <w:spacing w:val="-3"/>
        </w:rPr>
        <w:t>A tárgyi beruházás az</w:t>
      </w:r>
      <w:r w:rsidRPr="00860976">
        <w:rPr>
          <w:spacing w:val="-3"/>
        </w:rPr>
        <w:t xml:space="preserve"> </w:t>
      </w:r>
      <w:r w:rsidRPr="00860976">
        <w:rPr>
          <w:szCs w:val="24"/>
        </w:rPr>
        <w:t>egyes közlekedésfejlesztési projektekkel összefüggő közigazgatási hatósági ügyek nemzetgazdasági szempontból kiemelt jelentőségű üggyé nyilvánításáról és az eljáró hatóságok kijelöléséről</w:t>
      </w:r>
      <w:r>
        <w:rPr>
          <w:szCs w:val="24"/>
        </w:rPr>
        <w:t xml:space="preserve"> szóló 345/2012. (XII. 6.) </w:t>
      </w:r>
      <w:r w:rsidRPr="00541919">
        <w:rPr>
          <w:szCs w:val="24"/>
        </w:rPr>
        <w:t>Kormány</w:t>
      </w:r>
      <w:r w:rsidR="00117633">
        <w:rPr>
          <w:szCs w:val="24"/>
        </w:rPr>
        <w:t>rendelet 1. számú melléklet 1.2.49</w:t>
      </w:r>
      <w:r w:rsidRPr="00541919">
        <w:rPr>
          <w:szCs w:val="24"/>
        </w:rPr>
        <w:t>.</w:t>
      </w:r>
      <w:r w:rsidR="00117633">
        <w:rPr>
          <w:szCs w:val="24"/>
        </w:rPr>
        <w:t xml:space="preserve"> és a 2. sz. melléklet 4. </w:t>
      </w:r>
      <w:r w:rsidRPr="00541919">
        <w:rPr>
          <w:szCs w:val="24"/>
        </w:rPr>
        <w:t>pontja értelmében kiemelt beruházásnak minősül</w:t>
      </w:r>
      <w:r>
        <w:rPr>
          <w:szCs w:val="24"/>
        </w:rPr>
        <w:t>.</w:t>
      </w:r>
    </w:p>
    <w:p w14:paraId="1F344E9F" w14:textId="77777777" w:rsidR="00373516" w:rsidRDefault="00373516" w:rsidP="007A28A4">
      <w:pPr>
        <w:spacing w:after="0" w:line="264" w:lineRule="auto"/>
        <w:jc w:val="both"/>
        <w:rPr>
          <w:rFonts w:cstheme="minorHAnsi"/>
          <w:bCs/>
        </w:rPr>
      </w:pPr>
    </w:p>
    <w:p w14:paraId="331A19FE" w14:textId="77777777" w:rsidR="008E1AD3" w:rsidRDefault="008E1AD3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 tárgyi ügyben hozott döntésbe történő betekintésre az </w:t>
      </w:r>
      <w:proofErr w:type="spellStart"/>
      <w:r>
        <w:rPr>
          <w:rFonts w:cstheme="minorHAnsi"/>
          <w:bCs/>
        </w:rPr>
        <w:t>Ákr</w:t>
      </w:r>
      <w:proofErr w:type="spellEnd"/>
      <w:r>
        <w:rPr>
          <w:rFonts w:cstheme="minorHAnsi"/>
          <w:bCs/>
        </w:rPr>
        <w:t>. és az információs önrendelkezési jogról és az információszabadságról szóló 2011. évi CXII. törvény vonatkozó előírásai az irányadóak.</w:t>
      </w:r>
    </w:p>
    <w:p w14:paraId="7FB4E067" w14:textId="77777777" w:rsidR="007A28A4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0B63E929" w14:textId="77777777" w:rsidR="008E1AD3" w:rsidRDefault="008E1AD3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Az </w:t>
      </w:r>
      <w:proofErr w:type="spellStart"/>
      <w:r>
        <w:rPr>
          <w:rFonts w:cstheme="minorHAnsi"/>
          <w:bCs/>
        </w:rPr>
        <w:t>Ákr</w:t>
      </w:r>
      <w:proofErr w:type="spellEnd"/>
      <w:r>
        <w:rPr>
          <w:rFonts w:cstheme="minorHAnsi"/>
          <w:bCs/>
        </w:rPr>
        <w:t>. 88. § (3) bekezdése szerint a hirdetményt a hatóság hirdetőtábláján, valamint a honlapján helyezi el.</w:t>
      </w:r>
    </w:p>
    <w:p w14:paraId="5911CEF2" w14:textId="77777777" w:rsidR="007A28A4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12F4931A" w14:textId="60FE1BF8" w:rsidR="008E1AD3" w:rsidRDefault="00247606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Az </w:t>
      </w:r>
      <w:proofErr w:type="spellStart"/>
      <w:r w:rsidR="004559C2">
        <w:rPr>
          <w:rFonts w:cstheme="minorHAnsi"/>
        </w:rPr>
        <w:t>Ngt</w:t>
      </w:r>
      <w:proofErr w:type="spellEnd"/>
      <w:r w:rsidR="004559C2">
        <w:rPr>
          <w:rFonts w:cstheme="minorHAnsi"/>
        </w:rPr>
        <w:t xml:space="preserve">. </w:t>
      </w:r>
      <w:r w:rsidR="008E1AD3">
        <w:rPr>
          <w:rFonts w:cstheme="minorHAnsi"/>
          <w:bCs/>
        </w:rPr>
        <w:t>2. § (2</w:t>
      </w:r>
      <w:r w:rsidR="008E1AD3" w:rsidRPr="001B64BB">
        <w:rPr>
          <w:rFonts w:cstheme="minorHAnsi"/>
          <w:bCs/>
        </w:rPr>
        <w:t>) bekezdése</w:t>
      </w:r>
      <w:r w:rsidR="008E1AD3">
        <w:rPr>
          <w:rFonts w:cstheme="minorHAnsi"/>
          <w:bCs/>
        </w:rPr>
        <w:t xml:space="preserve"> szerint a döntés közlésének napja – a kiemelt jelentőségű üggyé nyilvánító kormányrendelet eltérő rendelkezése hiányában – a hirdetmény kifüggesztését követő 5. nap.</w:t>
      </w:r>
    </w:p>
    <w:p w14:paraId="1B3CF9C0" w14:textId="77777777" w:rsidR="007A28A4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3631E48F" w14:textId="08FF13C2" w:rsidR="008E1AD3" w:rsidRDefault="008E1AD3" w:rsidP="005F1A9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Felhívom az ügyfél figyelmét, hogy döntést az ügyfél vagy meghatalmazott képviselője az eljáró hatóságnál megtekintheti, arról illeték fejében hiteles vagy hitelesítetlen másolatot kérhet.</w:t>
      </w:r>
    </w:p>
    <w:p w14:paraId="0D45FA71" w14:textId="77777777" w:rsidR="007A28A4" w:rsidRPr="008E1AD3" w:rsidRDefault="007A28A4" w:rsidP="005F1A90">
      <w:pPr>
        <w:spacing w:after="0" w:line="240" w:lineRule="auto"/>
        <w:jc w:val="both"/>
        <w:rPr>
          <w:rFonts w:cstheme="minorHAnsi"/>
          <w:bCs/>
        </w:rPr>
      </w:pPr>
    </w:p>
    <w:p w14:paraId="368EED52" w14:textId="14675AFB" w:rsidR="008304D9" w:rsidRDefault="00550D86" w:rsidP="007A28A4">
      <w:pPr>
        <w:spacing w:after="0"/>
        <w:jc w:val="both"/>
        <w:rPr>
          <w:rFonts w:cstheme="minorHAnsi"/>
          <w:b/>
        </w:rPr>
      </w:pPr>
      <w:r w:rsidRPr="00550D86">
        <w:rPr>
          <w:b/>
        </w:rPr>
        <w:t xml:space="preserve">Pécs, </w:t>
      </w:r>
      <w:r w:rsidRPr="00550D86">
        <w:rPr>
          <w:rFonts w:cstheme="minorHAnsi"/>
          <w:b/>
        </w:rPr>
        <w:t>elektronikus bélyegző szerint</w:t>
      </w:r>
    </w:p>
    <w:p w14:paraId="138D149C" w14:textId="77777777" w:rsidR="009D6FAA" w:rsidRDefault="009D6FAA" w:rsidP="007A28A4">
      <w:pPr>
        <w:spacing w:after="0"/>
        <w:jc w:val="both"/>
        <w:rPr>
          <w:rFonts w:cstheme="minorHAnsi"/>
          <w:b/>
        </w:rPr>
      </w:pPr>
    </w:p>
    <w:p w14:paraId="163FC5B3" w14:textId="4519D528" w:rsidR="00A92481" w:rsidRPr="007201AF" w:rsidRDefault="005F1A90" w:rsidP="005F1A90">
      <w:pPr>
        <w:tabs>
          <w:tab w:val="left" w:pos="5670"/>
        </w:tabs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</w:rPr>
        <w:tab/>
      </w:r>
      <w:r w:rsidR="00A92481" w:rsidRPr="007201AF">
        <w:rPr>
          <w:rFonts w:cstheme="minorHAnsi"/>
          <w:b/>
        </w:rPr>
        <w:t xml:space="preserve">Mácsai Antal </w:t>
      </w:r>
      <w:r w:rsidR="00A92481" w:rsidRPr="007201AF">
        <w:rPr>
          <w:rFonts w:cstheme="minorHAnsi"/>
          <w:b/>
          <w:iCs/>
        </w:rPr>
        <w:t xml:space="preserve">tű. ezredes </w:t>
      </w:r>
    </w:p>
    <w:p w14:paraId="27902EE2" w14:textId="5E8C151E" w:rsidR="00A92481" w:rsidRPr="007201AF" w:rsidRDefault="00A92481" w:rsidP="007A28A4">
      <w:pPr>
        <w:tabs>
          <w:tab w:val="center" w:pos="6804"/>
        </w:tabs>
        <w:spacing w:after="0" w:line="240" w:lineRule="auto"/>
        <w:rPr>
          <w:rFonts w:cstheme="minorHAnsi"/>
          <w:b/>
        </w:rPr>
      </w:pPr>
      <w:r w:rsidRPr="007201AF">
        <w:rPr>
          <w:rFonts w:cstheme="minorHAnsi"/>
          <w:b/>
          <w:iCs/>
        </w:rPr>
        <w:tab/>
      </w:r>
      <w:proofErr w:type="gramStart"/>
      <w:r w:rsidR="001D4003">
        <w:rPr>
          <w:rFonts w:cstheme="minorHAnsi"/>
          <w:b/>
          <w:iCs/>
        </w:rPr>
        <w:t>tűzoltó</w:t>
      </w:r>
      <w:r w:rsidR="00D83546">
        <w:rPr>
          <w:rFonts w:cstheme="minorHAnsi"/>
          <w:b/>
          <w:iCs/>
        </w:rPr>
        <w:t>sági</w:t>
      </w:r>
      <w:proofErr w:type="gramEnd"/>
      <w:r w:rsidR="001D4003">
        <w:rPr>
          <w:rFonts w:cstheme="minorHAnsi"/>
          <w:b/>
          <w:iCs/>
        </w:rPr>
        <w:t xml:space="preserve"> </w:t>
      </w:r>
      <w:r w:rsidRPr="007201AF">
        <w:rPr>
          <w:rFonts w:cstheme="minorHAnsi"/>
          <w:b/>
          <w:iCs/>
        </w:rPr>
        <w:t>főtanácsos</w:t>
      </w:r>
    </w:p>
    <w:p w14:paraId="6163592F" w14:textId="77777777" w:rsidR="00A92481" w:rsidRDefault="00A92481" w:rsidP="00A92481">
      <w:pPr>
        <w:tabs>
          <w:tab w:val="center" w:pos="6804"/>
        </w:tabs>
        <w:spacing w:after="0" w:line="240" w:lineRule="auto"/>
        <w:rPr>
          <w:rFonts w:cstheme="minorHAnsi"/>
          <w:b/>
        </w:rPr>
      </w:pPr>
      <w:r w:rsidRPr="007201AF">
        <w:rPr>
          <w:rFonts w:cstheme="minorHAnsi"/>
          <w:b/>
        </w:rPr>
        <w:tab/>
      </w:r>
      <w:proofErr w:type="gramStart"/>
      <w:r w:rsidRPr="007201AF">
        <w:rPr>
          <w:rFonts w:cstheme="minorHAnsi"/>
          <w:b/>
        </w:rPr>
        <w:t>igazgató</w:t>
      </w:r>
      <w:proofErr w:type="gramEnd"/>
    </w:p>
    <w:p w14:paraId="67D8D210" w14:textId="77777777" w:rsidR="00A92481" w:rsidRDefault="00A92481" w:rsidP="008304D9">
      <w:pPr>
        <w:spacing w:before="120" w:after="120"/>
        <w:jc w:val="both"/>
        <w:rPr>
          <w:szCs w:val="24"/>
        </w:rPr>
      </w:pPr>
    </w:p>
    <w:p w14:paraId="1A69E852" w14:textId="213AE471" w:rsidR="009609B6" w:rsidRPr="0055579A" w:rsidRDefault="00923DB0" w:rsidP="001555A5">
      <w:pPr>
        <w:tabs>
          <w:tab w:val="center" w:pos="6804"/>
        </w:tabs>
        <w:spacing w:after="0" w:line="240" w:lineRule="auto"/>
        <w:rPr>
          <w:rFonts w:cstheme="minorHAnsi"/>
          <w:b/>
        </w:rPr>
      </w:pPr>
      <w:r>
        <w:rPr>
          <w:noProof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63FCE" wp14:editId="3A85309D">
                <wp:simplePos x="0" y="0"/>
                <wp:positionH relativeFrom="margin">
                  <wp:align>left</wp:align>
                </wp:positionH>
                <wp:positionV relativeFrom="paragraph">
                  <wp:posOffset>74903</wp:posOffset>
                </wp:positionV>
                <wp:extent cx="6078219" cy="1023582"/>
                <wp:effectExtent l="0" t="0" r="0" b="571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19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8C32" w14:textId="77777777" w:rsidR="008304D9" w:rsidRDefault="008304D9" w:rsidP="008304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  <w:permStart w:id="1253442614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</w:p>
                          <w:p w14:paraId="52FF131C" w14:textId="77777777" w:rsidR="008304D9" w:rsidRDefault="008304D9" w:rsidP="008304D9">
                            <w:pPr>
                              <w:pStyle w:val="llb"/>
                              <w:tabs>
                                <w:tab w:val="center" w:leader="underscore" w:pos="4536"/>
                                <w:tab w:val="right" w:leader="underscore" w:pos="9072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8CF4D0" w14:textId="5A35C62B" w:rsidR="008304D9" w:rsidRDefault="008304D9" w:rsidP="008304D9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Cím: 7634 Pécs,</w:t>
                            </w:r>
                            <w:r w:rsidR="001D4003">
                              <w:rPr>
                                <w:sz w:val="20"/>
                                <w:szCs w:val="20"/>
                              </w:rPr>
                              <w:t xml:space="preserve"> Szentlőrinci út 4/1.</w:t>
                            </w:r>
                          </w:p>
                          <w:p w14:paraId="209888A9" w14:textId="43FA1622" w:rsidR="008304D9" w:rsidRDefault="008304D9" w:rsidP="008304D9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 +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36(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72) </w:t>
                            </w:r>
                            <w:r w:rsidR="00EC4BE2">
                              <w:rPr>
                                <w:sz w:val="20"/>
                                <w:szCs w:val="20"/>
                              </w:rPr>
                              <w:t>896-900</w:t>
                            </w:r>
                          </w:p>
                          <w:p w14:paraId="16BF7E9C" w14:textId="77777777" w:rsidR="008304D9" w:rsidRDefault="008304D9" w:rsidP="008304D9">
                            <w:pPr>
                              <w:pStyle w:val="llb"/>
                              <w:jc w:val="center"/>
                              <w:rPr>
                                <w:rStyle w:val="Hiperhivatkoz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1" w:history="1">
                              <w:r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baranyatvh.titkarsag@katved.gov.hu</w:t>
                              </w:r>
                            </w:hyperlink>
                          </w:p>
                          <w:p w14:paraId="4B68D786" w14:textId="339CD7C7" w:rsidR="008304D9" w:rsidRPr="008304D9" w:rsidRDefault="008304D9" w:rsidP="008304D9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04D9">
                              <w:rPr>
                                <w:sz w:val="20"/>
                                <w:szCs w:val="20"/>
                              </w:rPr>
                              <w:t>Hivatali kapu: DDVH, KRID: 421122738</w:t>
                            </w:r>
                          </w:p>
                          <w:p w14:paraId="10211A02" w14:textId="77777777" w:rsidR="008304D9" w:rsidRPr="008304D9" w:rsidRDefault="008304D9" w:rsidP="008304D9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1253442614"/>
                          <w:p w14:paraId="60EF6889" w14:textId="77777777" w:rsidR="008304D9" w:rsidRDefault="008304D9" w:rsidP="008304D9">
                            <w:pPr>
                              <w:pStyle w:val="ll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3FC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5.9pt;width:478.6pt;height:80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" stroked="f">
                <v:textbox>
                  <w:txbxContent>
                    <w:p w14:paraId="1FB08C32" w14:textId="77777777" w:rsidR="008304D9" w:rsidRDefault="008304D9" w:rsidP="008304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u-HU"/>
                        </w:rPr>
                      </w:pPr>
                      <w:permStart w:id="1253442614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</w:p>
                    <w:p w14:paraId="52FF131C" w14:textId="77777777" w:rsidR="008304D9" w:rsidRDefault="008304D9" w:rsidP="008304D9">
                      <w:pPr>
                        <w:pStyle w:val="llb"/>
                        <w:tabs>
                          <w:tab w:val="center" w:leader="underscore" w:pos="4536"/>
                          <w:tab w:val="right" w:leader="underscore" w:pos="9072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E8CF4D0" w14:textId="5A35C62B" w:rsidR="008304D9" w:rsidRDefault="008304D9" w:rsidP="008304D9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Cím: 7634 Pécs,</w:t>
                      </w:r>
                      <w:r w:rsidR="001D4003">
                        <w:rPr>
                          <w:sz w:val="20"/>
                          <w:szCs w:val="20"/>
                        </w:rPr>
                        <w:t xml:space="preserve"> Szentlőrinci út 4/1.</w:t>
                      </w:r>
                    </w:p>
                    <w:p w14:paraId="209888A9" w14:textId="43FA1622" w:rsidR="008304D9" w:rsidRDefault="008304D9" w:rsidP="008304D9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Telefon: +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36(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72) </w:t>
                      </w:r>
                      <w:r w:rsidR="00EC4BE2">
                        <w:rPr>
                          <w:sz w:val="20"/>
                          <w:szCs w:val="20"/>
                        </w:rPr>
                        <w:t>896-900</w:t>
                      </w:r>
                    </w:p>
                    <w:p w14:paraId="16BF7E9C" w14:textId="77777777" w:rsidR="008304D9" w:rsidRDefault="008304D9" w:rsidP="008304D9">
                      <w:pPr>
                        <w:pStyle w:val="llb"/>
                        <w:jc w:val="center"/>
                        <w:rPr>
                          <w:rStyle w:val="Hiperhivatkoz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2" w:history="1">
                        <w:r>
                          <w:rPr>
                            <w:rStyle w:val="Hiperhivatkozs"/>
                            <w:sz w:val="20"/>
                            <w:szCs w:val="20"/>
                          </w:rPr>
                          <w:t>baranyatvh.titkarsag@katved.gov.hu</w:t>
                        </w:r>
                      </w:hyperlink>
                    </w:p>
                    <w:p w14:paraId="4B68D786" w14:textId="339CD7C7" w:rsidR="008304D9" w:rsidRPr="008304D9" w:rsidRDefault="008304D9" w:rsidP="008304D9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8304D9">
                        <w:rPr>
                          <w:sz w:val="20"/>
                          <w:szCs w:val="20"/>
                        </w:rPr>
                        <w:t>Hivatali kapu: DDVH, KRID: 421122738</w:t>
                      </w:r>
                    </w:p>
                    <w:p w14:paraId="10211A02" w14:textId="77777777" w:rsidR="008304D9" w:rsidRPr="008304D9" w:rsidRDefault="008304D9" w:rsidP="008304D9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ermEnd w:id="1253442614"/>
                    <w:p w14:paraId="60EF6889" w14:textId="77777777" w:rsidR="008304D9" w:rsidRDefault="008304D9" w:rsidP="008304D9">
                      <w:pPr>
                        <w:pStyle w:val="llb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ermEnd w:id="723085730"/>
    </w:p>
    <w:sectPr w:rsidR="009609B6" w:rsidRPr="0055579A" w:rsidSect="008304D9">
      <w:headerReference w:type="first" r:id="rId13"/>
      <w:pgSz w:w="11900" w:h="16840" w:code="9"/>
      <w:pgMar w:top="1417" w:right="1417" w:bottom="1843" w:left="1417" w:header="568" w:footer="53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0BA1" w14:textId="77777777" w:rsidR="004D0829" w:rsidRDefault="004D0829" w:rsidP="00D632A1">
      <w:pPr>
        <w:spacing w:after="0" w:line="240" w:lineRule="auto"/>
      </w:pPr>
      <w:r>
        <w:separator/>
      </w:r>
    </w:p>
  </w:endnote>
  <w:endnote w:type="continuationSeparator" w:id="0">
    <w:p w14:paraId="5BBB3A78" w14:textId="77777777" w:rsidR="004D0829" w:rsidRDefault="004D0829" w:rsidP="00D6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CD39" w14:textId="77777777" w:rsidR="004D0829" w:rsidRDefault="004D0829" w:rsidP="00D632A1">
      <w:pPr>
        <w:spacing w:after="0" w:line="240" w:lineRule="auto"/>
      </w:pPr>
      <w:r>
        <w:separator/>
      </w:r>
    </w:p>
  </w:footnote>
  <w:footnote w:type="continuationSeparator" w:id="0">
    <w:p w14:paraId="50B71682" w14:textId="77777777" w:rsidR="004D0829" w:rsidRDefault="004D0829" w:rsidP="00D6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73D0" w14:textId="77777777" w:rsidR="00087896" w:rsidRDefault="00087896" w:rsidP="00087896">
    <w:pPr>
      <w:pStyle w:val="lfej"/>
      <w:jc w:val="center"/>
    </w:pPr>
    <w:r>
      <w:rPr>
        <w:noProof/>
        <w:lang w:eastAsia="hu-HU"/>
      </w:rPr>
      <w:drawing>
        <wp:inline distT="0" distB="0" distL="0" distR="0" wp14:anchorId="724773D5" wp14:editId="724773D6">
          <wp:extent cx="5756910" cy="716126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773D2" w14:textId="0EEF58A1" w:rsidR="00D47525" w:rsidRPr="00D632A1" w:rsidRDefault="00E90556" w:rsidP="00DB640C">
    <w:pPr>
      <w:pStyle w:val="lfej"/>
      <w:jc w:val="center"/>
      <w:rPr>
        <w:rFonts w:cstheme="minorHAnsi"/>
        <w:caps/>
      </w:rPr>
    </w:pPr>
    <w:permStart w:id="1464341230" w:edGrp="everyone"/>
    <w:r>
      <w:rPr>
        <w:rFonts w:cstheme="minorHAnsi"/>
        <w:caps/>
      </w:rPr>
      <w:t>Baranya Megyei Katasztrófavédelmi igazgatóság</w:t>
    </w:r>
    <w:r w:rsidR="00175A82">
      <w:rPr>
        <w:rFonts w:cstheme="minorHAnsi"/>
        <w:caps/>
      </w:rPr>
      <w:br/>
    </w:r>
  </w:p>
  <w:permEnd w:id="1464341230"/>
  <w:p w14:paraId="724773D3" w14:textId="77777777" w:rsidR="00A5083C" w:rsidRPr="00F70609" w:rsidRDefault="00A5083C" w:rsidP="00F70609">
    <w:pPr>
      <w:pStyle w:val="lfej"/>
      <w:jc w:val="center"/>
      <w:rPr>
        <w:rFonts w:cstheme="minorHAnsi"/>
        <w:caps/>
      </w:rPr>
    </w:pPr>
  </w:p>
  <w:p w14:paraId="724773D4" w14:textId="77777777" w:rsidR="00087896" w:rsidRDefault="000878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AC2"/>
    <w:multiLevelType w:val="singleLevel"/>
    <w:tmpl w:val="E880F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377BF4"/>
    <w:multiLevelType w:val="hybridMultilevel"/>
    <w:tmpl w:val="C5C2354A"/>
    <w:lvl w:ilvl="0" w:tplc="45B211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025CD9"/>
    <w:multiLevelType w:val="hybridMultilevel"/>
    <w:tmpl w:val="DADA951A"/>
    <w:lvl w:ilvl="0" w:tplc="5FD2760A">
      <w:start w:val="2"/>
      <w:numFmt w:val="decimal"/>
      <w:lvlText w:val="%1. sz. pld. :"/>
      <w:lvlJc w:val="left"/>
      <w:pPr>
        <w:ind w:left="927" w:hanging="360"/>
      </w:pPr>
      <w:rPr>
        <w:rFonts w:hint="default"/>
        <w:sz w:val="18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F64812"/>
    <w:multiLevelType w:val="hybridMultilevel"/>
    <w:tmpl w:val="367CA950"/>
    <w:lvl w:ilvl="0" w:tplc="A0CE9CBE">
      <w:start w:val="1"/>
      <w:numFmt w:val="decimal"/>
      <w:lvlText w:val="%1. sz. pld. :"/>
      <w:lvlJc w:val="left"/>
      <w:pPr>
        <w:ind w:left="1429" w:hanging="360"/>
      </w:pPr>
      <w:rPr>
        <w:rFonts w:hint="default"/>
        <w:sz w:val="18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readOnly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15738"/>
    <w:rsid w:val="0004006C"/>
    <w:rsid w:val="00042A67"/>
    <w:rsid w:val="000569C0"/>
    <w:rsid w:val="00067047"/>
    <w:rsid w:val="000672C1"/>
    <w:rsid w:val="0008351F"/>
    <w:rsid w:val="0008650C"/>
    <w:rsid w:val="00087896"/>
    <w:rsid w:val="000A02BC"/>
    <w:rsid w:val="000C1E36"/>
    <w:rsid w:val="000D47A9"/>
    <w:rsid w:val="000F6698"/>
    <w:rsid w:val="00106C5A"/>
    <w:rsid w:val="00107ACB"/>
    <w:rsid w:val="00110AE6"/>
    <w:rsid w:val="00116FEA"/>
    <w:rsid w:val="00117633"/>
    <w:rsid w:val="00124084"/>
    <w:rsid w:val="00127847"/>
    <w:rsid w:val="00130B35"/>
    <w:rsid w:val="001427B3"/>
    <w:rsid w:val="00142E27"/>
    <w:rsid w:val="0014477F"/>
    <w:rsid w:val="001555A5"/>
    <w:rsid w:val="001560B7"/>
    <w:rsid w:val="00161597"/>
    <w:rsid w:val="00175A82"/>
    <w:rsid w:val="001A72C1"/>
    <w:rsid w:val="001C35D8"/>
    <w:rsid w:val="001C4698"/>
    <w:rsid w:val="001D4003"/>
    <w:rsid w:val="00207575"/>
    <w:rsid w:val="00222B64"/>
    <w:rsid w:val="00247606"/>
    <w:rsid w:val="002549C0"/>
    <w:rsid w:val="00283ACD"/>
    <w:rsid w:val="00294B83"/>
    <w:rsid w:val="002A1711"/>
    <w:rsid w:val="002B257D"/>
    <w:rsid w:val="002B32B5"/>
    <w:rsid w:val="002C6803"/>
    <w:rsid w:val="002D5C7B"/>
    <w:rsid w:val="003021BB"/>
    <w:rsid w:val="00306B59"/>
    <w:rsid w:val="00312A80"/>
    <w:rsid w:val="00320447"/>
    <w:rsid w:val="00322D78"/>
    <w:rsid w:val="00331AD9"/>
    <w:rsid w:val="00361323"/>
    <w:rsid w:val="00373516"/>
    <w:rsid w:val="00377D87"/>
    <w:rsid w:val="003C5231"/>
    <w:rsid w:val="003C60FF"/>
    <w:rsid w:val="003D5E7A"/>
    <w:rsid w:val="00417042"/>
    <w:rsid w:val="00424523"/>
    <w:rsid w:val="00427C92"/>
    <w:rsid w:val="00437038"/>
    <w:rsid w:val="00444A18"/>
    <w:rsid w:val="00452DA0"/>
    <w:rsid w:val="004559C2"/>
    <w:rsid w:val="00467B98"/>
    <w:rsid w:val="0047540A"/>
    <w:rsid w:val="00476A16"/>
    <w:rsid w:val="00481FE2"/>
    <w:rsid w:val="00484147"/>
    <w:rsid w:val="004A0230"/>
    <w:rsid w:val="004D0829"/>
    <w:rsid w:val="004D27D2"/>
    <w:rsid w:val="004D6F1F"/>
    <w:rsid w:val="004E470A"/>
    <w:rsid w:val="004F02BF"/>
    <w:rsid w:val="004F1393"/>
    <w:rsid w:val="004F1FB8"/>
    <w:rsid w:val="004F4D29"/>
    <w:rsid w:val="004F5599"/>
    <w:rsid w:val="00504E56"/>
    <w:rsid w:val="00512A7F"/>
    <w:rsid w:val="00526740"/>
    <w:rsid w:val="0053558B"/>
    <w:rsid w:val="00540822"/>
    <w:rsid w:val="00545DA4"/>
    <w:rsid w:val="00550D86"/>
    <w:rsid w:val="00553401"/>
    <w:rsid w:val="0055579A"/>
    <w:rsid w:val="0058068C"/>
    <w:rsid w:val="00591447"/>
    <w:rsid w:val="00592871"/>
    <w:rsid w:val="00592A54"/>
    <w:rsid w:val="005C557C"/>
    <w:rsid w:val="005F1A90"/>
    <w:rsid w:val="005F716A"/>
    <w:rsid w:val="005F7A97"/>
    <w:rsid w:val="00611CAA"/>
    <w:rsid w:val="00612A8A"/>
    <w:rsid w:val="00644848"/>
    <w:rsid w:val="00646D0E"/>
    <w:rsid w:val="0064762C"/>
    <w:rsid w:val="006520A9"/>
    <w:rsid w:val="006536EB"/>
    <w:rsid w:val="00663863"/>
    <w:rsid w:val="00664E97"/>
    <w:rsid w:val="00680868"/>
    <w:rsid w:val="00683F1A"/>
    <w:rsid w:val="006869EE"/>
    <w:rsid w:val="006874E6"/>
    <w:rsid w:val="00691B57"/>
    <w:rsid w:val="006A2DEB"/>
    <w:rsid w:val="006C7935"/>
    <w:rsid w:val="006E5751"/>
    <w:rsid w:val="006E7D8D"/>
    <w:rsid w:val="006F6492"/>
    <w:rsid w:val="006F7065"/>
    <w:rsid w:val="007027A8"/>
    <w:rsid w:val="007238F8"/>
    <w:rsid w:val="00742AFA"/>
    <w:rsid w:val="007633D3"/>
    <w:rsid w:val="00795FB0"/>
    <w:rsid w:val="007A28A4"/>
    <w:rsid w:val="007D026A"/>
    <w:rsid w:val="007E1E03"/>
    <w:rsid w:val="00800933"/>
    <w:rsid w:val="00816BA2"/>
    <w:rsid w:val="008304D9"/>
    <w:rsid w:val="008429E0"/>
    <w:rsid w:val="00846662"/>
    <w:rsid w:val="0085419F"/>
    <w:rsid w:val="008678E3"/>
    <w:rsid w:val="008E1AD3"/>
    <w:rsid w:val="008E748D"/>
    <w:rsid w:val="008E777F"/>
    <w:rsid w:val="008F481E"/>
    <w:rsid w:val="0091595A"/>
    <w:rsid w:val="00923DB0"/>
    <w:rsid w:val="0093618C"/>
    <w:rsid w:val="009609B6"/>
    <w:rsid w:val="009737A0"/>
    <w:rsid w:val="00974A0C"/>
    <w:rsid w:val="009966C7"/>
    <w:rsid w:val="009B1C78"/>
    <w:rsid w:val="009B4364"/>
    <w:rsid w:val="009D1D43"/>
    <w:rsid w:val="009D4386"/>
    <w:rsid w:val="009D6FAA"/>
    <w:rsid w:val="009E0980"/>
    <w:rsid w:val="009E0B79"/>
    <w:rsid w:val="009F6EDA"/>
    <w:rsid w:val="00A10CCF"/>
    <w:rsid w:val="00A10FD1"/>
    <w:rsid w:val="00A23D4A"/>
    <w:rsid w:val="00A331D6"/>
    <w:rsid w:val="00A43A1A"/>
    <w:rsid w:val="00A5083C"/>
    <w:rsid w:val="00A5091B"/>
    <w:rsid w:val="00A54DB6"/>
    <w:rsid w:val="00A738AB"/>
    <w:rsid w:val="00A81B6B"/>
    <w:rsid w:val="00A91904"/>
    <w:rsid w:val="00A920F7"/>
    <w:rsid w:val="00A92481"/>
    <w:rsid w:val="00AA2657"/>
    <w:rsid w:val="00AA33A0"/>
    <w:rsid w:val="00AA4C46"/>
    <w:rsid w:val="00AA6AC9"/>
    <w:rsid w:val="00AB5F5A"/>
    <w:rsid w:val="00AC39AB"/>
    <w:rsid w:val="00AC6B12"/>
    <w:rsid w:val="00B03981"/>
    <w:rsid w:val="00B13388"/>
    <w:rsid w:val="00B1652D"/>
    <w:rsid w:val="00B21AD4"/>
    <w:rsid w:val="00B234B9"/>
    <w:rsid w:val="00B36164"/>
    <w:rsid w:val="00B52342"/>
    <w:rsid w:val="00B70040"/>
    <w:rsid w:val="00B720CD"/>
    <w:rsid w:val="00B92948"/>
    <w:rsid w:val="00B937D6"/>
    <w:rsid w:val="00B97903"/>
    <w:rsid w:val="00BC1858"/>
    <w:rsid w:val="00BD7AD2"/>
    <w:rsid w:val="00BE0275"/>
    <w:rsid w:val="00BE79F6"/>
    <w:rsid w:val="00BF195E"/>
    <w:rsid w:val="00BF296C"/>
    <w:rsid w:val="00C05088"/>
    <w:rsid w:val="00C13836"/>
    <w:rsid w:val="00C211F7"/>
    <w:rsid w:val="00C2501F"/>
    <w:rsid w:val="00C26192"/>
    <w:rsid w:val="00C956C9"/>
    <w:rsid w:val="00CB338A"/>
    <w:rsid w:val="00CF3B1B"/>
    <w:rsid w:val="00CF6234"/>
    <w:rsid w:val="00D05DAB"/>
    <w:rsid w:val="00D2210C"/>
    <w:rsid w:val="00D36AFF"/>
    <w:rsid w:val="00D47525"/>
    <w:rsid w:val="00D632A1"/>
    <w:rsid w:val="00D70E25"/>
    <w:rsid w:val="00D77067"/>
    <w:rsid w:val="00D83546"/>
    <w:rsid w:val="00D90D81"/>
    <w:rsid w:val="00D972B2"/>
    <w:rsid w:val="00DA731D"/>
    <w:rsid w:val="00DB6140"/>
    <w:rsid w:val="00DB640C"/>
    <w:rsid w:val="00DC22DD"/>
    <w:rsid w:val="00DF44C4"/>
    <w:rsid w:val="00E06416"/>
    <w:rsid w:val="00E253B4"/>
    <w:rsid w:val="00E303E7"/>
    <w:rsid w:val="00E62CF7"/>
    <w:rsid w:val="00E67324"/>
    <w:rsid w:val="00E707BD"/>
    <w:rsid w:val="00E74B00"/>
    <w:rsid w:val="00E77443"/>
    <w:rsid w:val="00E858D1"/>
    <w:rsid w:val="00E85E3B"/>
    <w:rsid w:val="00E90556"/>
    <w:rsid w:val="00E92855"/>
    <w:rsid w:val="00E92ABE"/>
    <w:rsid w:val="00E970CD"/>
    <w:rsid w:val="00E9731A"/>
    <w:rsid w:val="00EA129C"/>
    <w:rsid w:val="00EA4696"/>
    <w:rsid w:val="00EC42FB"/>
    <w:rsid w:val="00EC4BE2"/>
    <w:rsid w:val="00EF2F01"/>
    <w:rsid w:val="00F2670B"/>
    <w:rsid w:val="00F65D5D"/>
    <w:rsid w:val="00F70609"/>
    <w:rsid w:val="00F71A11"/>
    <w:rsid w:val="00F7327C"/>
    <w:rsid w:val="00F77274"/>
    <w:rsid w:val="00F86AC6"/>
    <w:rsid w:val="00F91662"/>
    <w:rsid w:val="00FA251F"/>
    <w:rsid w:val="00FA66D8"/>
    <w:rsid w:val="00FB629E"/>
    <w:rsid w:val="00FB6351"/>
    <w:rsid w:val="00FC061E"/>
    <w:rsid w:val="00FD3CEF"/>
    <w:rsid w:val="00FE0A23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7739F"/>
  <w15:docId w15:val="{D185746A-649E-4B67-803D-8DAB5401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83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nhideWhenUsed/>
    <w:rsid w:val="00D6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1662"/>
    <w:pPr>
      <w:ind w:left="720"/>
      <w:contextualSpacing/>
    </w:pPr>
  </w:style>
  <w:style w:type="character" w:styleId="Hiperhivatkozs">
    <w:name w:val="Hyperlink"/>
    <w:basedOn w:val="Bekezdsalapbettpusa"/>
    <w:unhideWhenUsed/>
    <w:locked/>
    <w:rsid w:val="00F91662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locked/>
    <w:rsid w:val="00F91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91662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jNv">
    <w:name w:val="ÚjNév"/>
    <w:basedOn w:val="Cm"/>
    <w:rsid w:val="009966C7"/>
    <w:pPr>
      <w:keepNext/>
      <w:widowControl w:val="0"/>
    </w:pPr>
    <w:rPr>
      <w:rFonts w:ascii="Univers 10pt" w:hAnsi="Univers 10pt" w:cs="Univers 10pt"/>
      <w:caps/>
      <w:spacing w:val="20"/>
      <w:u w:val="none"/>
    </w:rPr>
  </w:style>
  <w:style w:type="paragraph" w:customStyle="1" w:styleId="Norml1">
    <w:name w:val="Normál 1"/>
    <w:basedOn w:val="Norml"/>
    <w:rsid w:val="009966C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83ACD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anyatvh.titkarsag@katved.gov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anyatvh.titkarsag@katved.gov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ranyatvh.titkarsag@katved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2612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Zumpf András</dc:creator>
  <cp:lastModifiedBy>Sabac Andrea</cp:lastModifiedBy>
  <cp:revision>2</cp:revision>
  <cp:lastPrinted>2022-11-16T10:10:00Z</cp:lastPrinted>
  <dcterms:created xsi:type="dcterms:W3CDTF">2022-11-18T12:19:00Z</dcterms:created>
  <dcterms:modified xsi:type="dcterms:W3CDTF">2022-11-18T12:19:00Z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